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2C9F" w14:textId="77777777" w:rsidR="00721A3D" w:rsidRPr="00381B5F" w:rsidRDefault="00721A3D" w:rsidP="00FC43E4">
      <w:pPr>
        <w:widowControl w:val="0"/>
        <w:autoSpaceDE w:val="0"/>
        <w:autoSpaceDN w:val="0"/>
        <w:adjustRightInd w:val="0"/>
        <w:spacing w:after="240"/>
        <w:jc w:val="center"/>
        <w:rPr>
          <w:rFonts w:ascii="Arial" w:hAnsi="Arial" w:cs="Arial"/>
          <w:b/>
          <w:color w:val="000000" w:themeColor="text1"/>
          <w:lang w:val="es-ES"/>
        </w:rPr>
      </w:pPr>
      <w:bookmarkStart w:id="0" w:name="_GoBack"/>
      <w:bookmarkEnd w:id="0"/>
      <w:r w:rsidRPr="00381B5F">
        <w:rPr>
          <w:rFonts w:ascii="Arial" w:hAnsi="Arial" w:cs="Arial"/>
          <w:b/>
          <w:color w:val="000000" w:themeColor="text1"/>
          <w:lang w:val="es-ES"/>
        </w:rPr>
        <w:t>Estancias Posdoctorales Vinculadas al Fortalecimiento de la Calidad del Posgrado Nacional</w:t>
      </w:r>
    </w:p>
    <w:p w14:paraId="323E8E41" w14:textId="77777777" w:rsidR="00721A3D" w:rsidRPr="00721A3D" w:rsidRDefault="00721A3D" w:rsidP="00721A3D">
      <w:pPr>
        <w:widowControl w:val="0"/>
        <w:autoSpaceDE w:val="0"/>
        <w:autoSpaceDN w:val="0"/>
        <w:adjustRightInd w:val="0"/>
        <w:spacing w:after="240"/>
        <w:jc w:val="center"/>
        <w:rPr>
          <w:rFonts w:ascii="Arial" w:hAnsi="Arial" w:cs="Arial"/>
          <w:b/>
          <w:color w:val="000000" w:themeColor="text1"/>
          <w:lang w:val="es-ES"/>
        </w:rPr>
      </w:pPr>
      <w:r w:rsidRPr="00381B5F">
        <w:rPr>
          <w:rFonts w:ascii="Arial" w:hAnsi="Arial" w:cs="Arial"/>
          <w:b/>
          <w:color w:val="000000" w:themeColor="text1"/>
          <w:lang w:val="es-ES"/>
        </w:rPr>
        <w:t>Guía para la elaboración del Proyecto Académico</w:t>
      </w:r>
    </w:p>
    <w:p w14:paraId="24E419D3" w14:textId="77777777" w:rsidR="00721A3D" w:rsidRPr="00C6676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b/>
          <w:color w:val="000000" w:themeColor="text1"/>
          <w:lang w:val="es-ES"/>
        </w:rPr>
        <w:t>Título:</w:t>
      </w:r>
      <w:r w:rsidRPr="00C6676D">
        <w:rPr>
          <w:rFonts w:ascii="Arial" w:hAnsi="Arial" w:cs="Arial"/>
          <w:color w:val="000000" w:themeColor="text1"/>
          <w:lang w:val="es-ES"/>
        </w:rPr>
        <w:t xml:space="preserve"> </w:t>
      </w:r>
    </w:p>
    <w:p w14:paraId="5DBF6EB2" w14:textId="77777777" w:rsidR="00721A3D" w:rsidRPr="00895665" w:rsidRDefault="00721A3D" w:rsidP="00721A3D">
      <w:pPr>
        <w:widowControl w:val="0"/>
        <w:autoSpaceDE w:val="0"/>
        <w:autoSpaceDN w:val="0"/>
        <w:adjustRightInd w:val="0"/>
        <w:spacing w:after="240"/>
        <w:jc w:val="both"/>
        <w:rPr>
          <w:rFonts w:ascii="Arial" w:hAnsi="Arial" w:cs="Arial"/>
          <w:color w:val="000000" w:themeColor="text1"/>
          <w:lang w:val="es-ES"/>
        </w:rPr>
      </w:pPr>
      <w:r w:rsidRPr="00895665">
        <w:rPr>
          <w:rFonts w:ascii="Arial" w:hAnsi="Arial" w:cs="Arial"/>
          <w:b/>
          <w:color w:val="000000" w:themeColor="text1"/>
          <w:lang w:val="es-ES"/>
        </w:rPr>
        <w:t>Estrategias de Gestión Cultural</w:t>
      </w:r>
      <w:r>
        <w:rPr>
          <w:rFonts w:ascii="Arial" w:hAnsi="Arial" w:cs="Arial"/>
          <w:b/>
          <w:color w:val="000000" w:themeColor="text1"/>
          <w:lang w:val="es-ES"/>
        </w:rPr>
        <w:t xml:space="preserve"> para el municipio de </w:t>
      </w:r>
      <w:proofErr w:type="spellStart"/>
      <w:r>
        <w:rPr>
          <w:rFonts w:ascii="Arial" w:hAnsi="Arial" w:cs="Arial"/>
          <w:b/>
          <w:color w:val="000000" w:themeColor="text1"/>
          <w:lang w:val="es-ES"/>
        </w:rPr>
        <w:t>Villamaría</w:t>
      </w:r>
      <w:proofErr w:type="spellEnd"/>
      <w:r w:rsidRPr="00895665">
        <w:rPr>
          <w:rFonts w:ascii="Arial" w:hAnsi="Arial" w:cs="Arial"/>
          <w:b/>
          <w:color w:val="000000" w:themeColor="text1"/>
          <w:lang w:val="es-ES"/>
        </w:rPr>
        <w:t>: Un enfoque desde las políticas culturales para el desarrollo  local</w:t>
      </w:r>
      <w:r w:rsidRPr="00083591">
        <w:rPr>
          <w:rFonts w:ascii="Arial" w:hAnsi="Arial" w:cs="Arial"/>
          <w:b/>
          <w:color w:val="000000" w:themeColor="text1"/>
          <w:lang w:val="es-ES"/>
        </w:rPr>
        <w:t>.</w:t>
      </w:r>
    </w:p>
    <w:p w14:paraId="1406819A" w14:textId="77777777" w:rsidR="00721A3D" w:rsidRPr="00C6676D" w:rsidRDefault="00721A3D" w:rsidP="00721A3D">
      <w:pPr>
        <w:jc w:val="both"/>
        <w:rPr>
          <w:rFonts w:ascii="Arial" w:hAnsi="Arial" w:cs="Arial"/>
          <w:color w:val="000000" w:themeColor="text1"/>
        </w:rPr>
      </w:pPr>
    </w:p>
    <w:p w14:paraId="58A6A9BD" w14:textId="77777777" w:rsidR="00721A3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b/>
          <w:color w:val="000000" w:themeColor="text1"/>
          <w:lang w:val="es-ES"/>
        </w:rPr>
        <w:t>Resumen:</w:t>
      </w:r>
      <w:r w:rsidRPr="00C6676D">
        <w:rPr>
          <w:rFonts w:ascii="Arial" w:hAnsi="Arial" w:cs="Arial"/>
          <w:color w:val="000000" w:themeColor="text1"/>
          <w:lang w:val="es-ES"/>
        </w:rPr>
        <w:t xml:space="preserve"> </w:t>
      </w:r>
    </w:p>
    <w:p w14:paraId="028332ED" w14:textId="77777777" w:rsidR="009B33C6" w:rsidRDefault="00721A3D" w:rsidP="009B33C6">
      <w:pPr>
        <w:jc w:val="both"/>
        <w:rPr>
          <w:rFonts w:ascii="Arial" w:eastAsia="Times New Roman" w:hAnsi="Arial" w:cs="Times New Roman"/>
        </w:rPr>
      </w:pPr>
      <w:r w:rsidRPr="008A07A4">
        <w:rPr>
          <w:rFonts w:ascii="Arial" w:hAnsi="Arial" w:cs="Arial"/>
          <w:color w:val="000000" w:themeColor="text1"/>
        </w:rPr>
        <w:t xml:space="preserve">La emergencia de nuevas estrategias de desarrollo cultural local inducidas desde los escenarios que plantea el </w:t>
      </w:r>
      <w:proofErr w:type="spellStart"/>
      <w:r w:rsidRPr="008A07A4">
        <w:rPr>
          <w:rFonts w:ascii="Arial" w:hAnsi="Arial" w:cs="Arial"/>
          <w:color w:val="000000" w:themeColor="text1"/>
        </w:rPr>
        <w:t>posacuerdo</w:t>
      </w:r>
      <w:proofErr w:type="spellEnd"/>
      <w:r w:rsidRPr="008A07A4">
        <w:rPr>
          <w:rFonts w:ascii="Arial" w:hAnsi="Arial" w:cs="Arial"/>
          <w:color w:val="000000" w:themeColor="text1"/>
        </w:rPr>
        <w:t xml:space="preserve">, complementan, enriquecen y re-conceptualizan la naturaleza y el diseño de las políticas culturales municipales, locales; incitan </w:t>
      </w:r>
      <w:r w:rsidR="008A07A4">
        <w:rPr>
          <w:rFonts w:ascii="Arial" w:hAnsi="Arial" w:cs="Arial"/>
          <w:color w:val="000000" w:themeColor="text1"/>
        </w:rPr>
        <w:t>compromisos socio-económicos y políticos</w:t>
      </w:r>
      <w:r w:rsidR="008A07A4" w:rsidRPr="008A07A4">
        <w:rPr>
          <w:rFonts w:ascii="Arial" w:eastAsia="Times New Roman" w:hAnsi="Arial" w:cs="Times New Roman"/>
        </w:rPr>
        <w:t xml:space="preserve"> </w:t>
      </w:r>
      <w:r w:rsidR="008A07A4">
        <w:rPr>
          <w:rFonts w:ascii="Arial" w:eastAsia="Times New Roman" w:hAnsi="Arial" w:cs="Times New Roman"/>
        </w:rPr>
        <w:t>que en b</w:t>
      </w:r>
      <w:r w:rsidR="008A07A4" w:rsidRPr="008A07A4">
        <w:rPr>
          <w:rFonts w:ascii="Arial" w:eastAsia="Times New Roman" w:hAnsi="Arial" w:cs="Times New Roman"/>
        </w:rPr>
        <w:t>uena parte han germinado como reacción a las situaciones de crisis económica local y la falta de políticas apropiadas desde el nivel central del Estado para enfrentar dichas situaciones.</w:t>
      </w:r>
    </w:p>
    <w:p w14:paraId="43B4F8FF" w14:textId="77777777" w:rsidR="009B33C6" w:rsidRDefault="009B33C6" w:rsidP="009B33C6">
      <w:pPr>
        <w:jc w:val="both"/>
        <w:rPr>
          <w:rFonts w:ascii="Arial" w:eastAsia="Times New Roman" w:hAnsi="Arial" w:cs="Times New Roman"/>
        </w:rPr>
      </w:pPr>
    </w:p>
    <w:p w14:paraId="0C69C3F7" w14:textId="7D18B782" w:rsidR="00CC07CA" w:rsidRPr="00280E1C" w:rsidRDefault="00721A3D" w:rsidP="00280E1C">
      <w:pPr>
        <w:jc w:val="both"/>
        <w:rPr>
          <w:rFonts w:ascii="Arial" w:hAnsi="Arial" w:cs="Arial"/>
        </w:rPr>
      </w:pPr>
      <w:r w:rsidRPr="00280E1C">
        <w:rPr>
          <w:rFonts w:ascii="Arial" w:hAnsi="Arial" w:cs="Arial"/>
          <w:color w:val="000000" w:themeColor="text1"/>
        </w:rPr>
        <w:t xml:space="preserve">El proyecto consiste en el establecimiento de estrategias de Gestión Cultural </w:t>
      </w:r>
      <w:r w:rsidR="009B33C6" w:rsidRPr="00280E1C">
        <w:rPr>
          <w:rFonts w:ascii="Arial" w:hAnsi="Arial" w:cs="Arial"/>
          <w:color w:val="000000" w:themeColor="text1"/>
        </w:rPr>
        <w:t xml:space="preserve">en el municipio de </w:t>
      </w:r>
      <w:proofErr w:type="spellStart"/>
      <w:r w:rsidR="009B33C6" w:rsidRPr="00280E1C">
        <w:rPr>
          <w:rFonts w:ascii="Arial" w:hAnsi="Arial" w:cs="Arial"/>
          <w:color w:val="000000" w:themeColor="text1"/>
        </w:rPr>
        <w:t>Villamaría</w:t>
      </w:r>
      <w:proofErr w:type="spellEnd"/>
      <w:r w:rsidR="009B33C6" w:rsidRPr="00280E1C">
        <w:rPr>
          <w:rFonts w:ascii="Arial" w:hAnsi="Arial" w:cs="Arial"/>
          <w:color w:val="000000" w:themeColor="text1"/>
        </w:rPr>
        <w:t xml:space="preserve">, para </w:t>
      </w:r>
      <w:r w:rsidR="00280E1C">
        <w:rPr>
          <w:rFonts w:ascii="Arial" w:hAnsi="Arial" w:cs="Arial"/>
        </w:rPr>
        <w:t xml:space="preserve">fortalecer </w:t>
      </w:r>
      <w:r w:rsidR="004245B7">
        <w:rPr>
          <w:rFonts w:ascii="Arial" w:hAnsi="Arial" w:cs="Arial"/>
        </w:rPr>
        <w:t>la gobernabilidad, la institucionalidad de la cultura y la cohesión social, pilares fundamentales que sustentan el Ser y el devenir del desarrollo local</w:t>
      </w:r>
      <w:r w:rsidR="00390694">
        <w:rPr>
          <w:rFonts w:ascii="Arial" w:hAnsi="Arial" w:cs="Arial"/>
        </w:rPr>
        <w:t>, para ello es necesario</w:t>
      </w:r>
      <w:r w:rsidR="00CC07CA" w:rsidRPr="00280E1C">
        <w:rPr>
          <w:rFonts w:ascii="Arial" w:hAnsi="Arial" w:cs="Arial"/>
        </w:rPr>
        <w:t xml:space="preserve"> reconocer la realidad económica, social y cultural</w:t>
      </w:r>
      <w:r w:rsidR="009B33C6" w:rsidRPr="00280E1C">
        <w:rPr>
          <w:rFonts w:ascii="Arial" w:hAnsi="Arial" w:cs="Arial"/>
        </w:rPr>
        <w:t>;</w:t>
      </w:r>
      <w:r w:rsidR="00CC07CA" w:rsidRPr="00280E1C">
        <w:rPr>
          <w:rFonts w:ascii="Arial" w:hAnsi="Arial" w:cs="Arial"/>
        </w:rPr>
        <w:t xml:space="preserve"> la capacidad de diálogo con la comunidad, la destreza para planificar acciones de fomento, la capacidad de coordinación y articulación de acciones</w:t>
      </w:r>
      <w:r w:rsidR="00E77E5B">
        <w:rPr>
          <w:rFonts w:ascii="Arial" w:hAnsi="Arial" w:cs="Arial"/>
        </w:rPr>
        <w:t>;</w:t>
      </w:r>
      <w:r w:rsidR="00390694">
        <w:rPr>
          <w:rFonts w:ascii="Arial" w:hAnsi="Arial" w:cs="Arial"/>
        </w:rPr>
        <w:t xml:space="preserve"> todos ellos aspectos que estructuran </w:t>
      </w:r>
      <w:r w:rsidR="009B33C6" w:rsidRPr="00280E1C">
        <w:rPr>
          <w:rFonts w:ascii="Arial" w:hAnsi="Arial" w:cs="Arial"/>
          <w:color w:val="000000" w:themeColor="text1"/>
        </w:rPr>
        <w:t>desarrollo cultural local</w:t>
      </w:r>
      <w:r w:rsidR="004245B7">
        <w:rPr>
          <w:rFonts w:ascii="Arial" w:hAnsi="Arial" w:cs="Arial"/>
        </w:rPr>
        <w:t xml:space="preserve"> que tienen como centro lo humano.</w:t>
      </w:r>
    </w:p>
    <w:p w14:paraId="562ABFE8" w14:textId="5C1EFF8E" w:rsidR="00721A3D" w:rsidRPr="00111396" w:rsidRDefault="00721A3D" w:rsidP="00721A3D">
      <w:pPr>
        <w:pStyle w:val="BodyText"/>
        <w:jc w:val="both"/>
        <w:rPr>
          <w:rFonts w:ascii="Arial" w:hAnsi="Arial" w:cs="Arial"/>
          <w:color w:val="000000" w:themeColor="text1"/>
        </w:rPr>
      </w:pPr>
    </w:p>
    <w:p w14:paraId="4111101B" w14:textId="77777777" w:rsidR="00721A3D" w:rsidRPr="00C6676D" w:rsidRDefault="00721A3D" w:rsidP="00721A3D">
      <w:pPr>
        <w:jc w:val="both"/>
        <w:rPr>
          <w:rFonts w:ascii="Arial" w:hAnsi="Arial" w:cs="Arial"/>
          <w:color w:val="000000" w:themeColor="text1"/>
        </w:rPr>
      </w:pPr>
    </w:p>
    <w:p w14:paraId="46A3BA11" w14:textId="77777777" w:rsidR="00721A3D" w:rsidRPr="00C6676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b/>
          <w:color w:val="000000" w:themeColor="text1"/>
          <w:lang w:val="es-ES"/>
        </w:rPr>
        <w:t>Palabras claves:</w:t>
      </w:r>
      <w:r w:rsidRPr="00C6676D">
        <w:rPr>
          <w:rFonts w:ascii="Arial" w:hAnsi="Arial" w:cs="Arial"/>
          <w:color w:val="000000" w:themeColor="text1"/>
          <w:lang w:val="es-ES"/>
        </w:rPr>
        <w:t xml:space="preserve"> (Deben conformar como máximo tres grupos de palabras separados por coma, en un máximo de 100 caracteres en total). </w:t>
      </w:r>
    </w:p>
    <w:p w14:paraId="12260B59" w14:textId="77777777" w:rsidR="00721A3D" w:rsidRPr="00C6676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color w:val="000000" w:themeColor="text1"/>
          <w:lang w:val="es-ES"/>
        </w:rPr>
        <w:t xml:space="preserve">Política cultural local, desarrollo local, gestión cultural, participación, </w:t>
      </w:r>
      <w:proofErr w:type="spellStart"/>
      <w:r w:rsidRPr="00C6676D">
        <w:rPr>
          <w:rFonts w:ascii="Arial" w:hAnsi="Arial" w:cs="Arial"/>
          <w:color w:val="000000" w:themeColor="text1"/>
          <w:lang w:val="es-ES"/>
        </w:rPr>
        <w:t>posacuerdo</w:t>
      </w:r>
      <w:proofErr w:type="spellEnd"/>
      <w:r w:rsidRPr="00C6676D">
        <w:rPr>
          <w:rFonts w:ascii="Arial" w:hAnsi="Arial" w:cs="Arial"/>
          <w:color w:val="000000" w:themeColor="text1"/>
          <w:lang w:val="es-ES"/>
        </w:rPr>
        <w:t>, ciudadanía.</w:t>
      </w:r>
    </w:p>
    <w:p w14:paraId="588E21C2" w14:textId="77777777" w:rsidR="00721A3D" w:rsidRPr="00C6676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b/>
          <w:color w:val="000000" w:themeColor="text1"/>
          <w:lang w:val="es-ES"/>
        </w:rPr>
        <w:t>Objetivos y metas</w:t>
      </w:r>
      <w:r>
        <w:rPr>
          <w:rFonts w:ascii="Arial" w:hAnsi="Arial" w:cs="Arial"/>
          <w:b/>
          <w:color w:val="000000" w:themeColor="text1"/>
          <w:lang w:val="es-ES"/>
        </w:rPr>
        <w:t>.</w:t>
      </w:r>
    </w:p>
    <w:p w14:paraId="5FB1F3CE" w14:textId="77777777" w:rsidR="00721A3D" w:rsidRPr="00D66693" w:rsidRDefault="00721A3D" w:rsidP="00721A3D">
      <w:pPr>
        <w:jc w:val="both"/>
        <w:rPr>
          <w:rFonts w:ascii="Arial" w:hAnsi="Arial" w:cs="Arial"/>
          <w:b/>
          <w:color w:val="000000" w:themeColor="text1"/>
        </w:rPr>
      </w:pPr>
      <w:r>
        <w:rPr>
          <w:rFonts w:ascii="Arial" w:hAnsi="Arial" w:cs="Arial"/>
          <w:b/>
          <w:color w:val="000000" w:themeColor="text1"/>
        </w:rPr>
        <w:t xml:space="preserve">Objetivo General: </w:t>
      </w:r>
      <w:r w:rsidRPr="00C6676D">
        <w:rPr>
          <w:rFonts w:ascii="Arial" w:hAnsi="Arial" w:cs="Arial"/>
          <w:color w:val="000000" w:themeColor="text1"/>
        </w:rPr>
        <w:t xml:space="preserve">Proponer estrategias </w:t>
      </w:r>
      <w:r>
        <w:rPr>
          <w:rFonts w:ascii="Arial" w:hAnsi="Arial" w:cs="Arial"/>
          <w:color w:val="000000" w:themeColor="text1"/>
        </w:rPr>
        <w:t>de G</w:t>
      </w:r>
      <w:r w:rsidRPr="00C6676D">
        <w:rPr>
          <w:rFonts w:ascii="Arial" w:hAnsi="Arial" w:cs="Arial"/>
          <w:color w:val="000000" w:themeColor="text1"/>
        </w:rPr>
        <w:t xml:space="preserve">estión </w:t>
      </w:r>
      <w:r>
        <w:rPr>
          <w:rFonts w:ascii="Arial" w:hAnsi="Arial" w:cs="Arial"/>
          <w:color w:val="000000" w:themeColor="text1"/>
        </w:rPr>
        <w:t>C</w:t>
      </w:r>
      <w:r w:rsidRPr="00C6676D">
        <w:rPr>
          <w:rFonts w:ascii="Arial" w:hAnsi="Arial" w:cs="Arial"/>
          <w:color w:val="000000" w:themeColor="text1"/>
        </w:rPr>
        <w:t xml:space="preserve">ultural </w:t>
      </w:r>
      <w:r>
        <w:rPr>
          <w:rFonts w:ascii="Arial" w:hAnsi="Arial" w:cs="Arial"/>
          <w:color w:val="000000" w:themeColor="text1"/>
        </w:rPr>
        <w:t xml:space="preserve">para el municipio de </w:t>
      </w:r>
      <w:proofErr w:type="spellStart"/>
      <w:r>
        <w:rPr>
          <w:rFonts w:ascii="Arial" w:hAnsi="Arial" w:cs="Arial"/>
          <w:color w:val="000000" w:themeColor="text1"/>
        </w:rPr>
        <w:t>Villamaría</w:t>
      </w:r>
      <w:proofErr w:type="spellEnd"/>
      <w:r>
        <w:rPr>
          <w:rFonts w:ascii="Arial" w:hAnsi="Arial" w:cs="Arial"/>
          <w:color w:val="000000" w:themeColor="text1"/>
        </w:rPr>
        <w:t xml:space="preserve">, </w:t>
      </w:r>
      <w:r w:rsidRPr="00C6676D">
        <w:rPr>
          <w:rFonts w:ascii="Arial" w:hAnsi="Arial" w:cs="Arial"/>
          <w:color w:val="000000" w:themeColor="text1"/>
        </w:rPr>
        <w:t>que viabilicen el diseño de una política</w:t>
      </w:r>
      <w:r>
        <w:rPr>
          <w:rFonts w:ascii="Arial" w:hAnsi="Arial" w:cs="Arial"/>
          <w:color w:val="000000" w:themeColor="text1"/>
        </w:rPr>
        <w:t xml:space="preserve"> de desarrollo cultural local </w:t>
      </w:r>
      <w:r w:rsidRPr="00C6676D">
        <w:rPr>
          <w:rFonts w:ascii="Arial" w:hAnsi="Arial" w:cs="Arial"/>
          <w:color w:val="000000" w:themeColor="text1"/>
        </w:rPr>
        <w:t>de</w:t>
      </w:r>
      <w:r>
        <w:rPr>
          <w:rFonts w:ascii="Arial" w:hAnsi="Arial" w:cs="Arial"/>
          <w:color w:val="000000" w:themeColor="text1"/>
        </w:rPr>
        <w:t>sde</w:t>
      </w:r>
      <w:r w:rsidRPr="00C6676D">
        <w:rPr>
          <w:rFonts w:ascii="Arial" w:hAnsi="Arial" w:cs="Arial"/>
          <w:color w:val="000000" w:themeColor="text1"/>
        </w:rPr>
        <w:t xml:space="preserve"> las nuevas formas de ciudadanía planteadas en el </w:t>
      </w:r>
      <w:r>
        <w:rPr>
          <w:rFonts w:ascii="Arial" w:hAnsi="Arial" w:cs="Arial"/>
          <w:color w:val="000000" w:themeColor="text1"/>
        </w:rPr>
        <w:t>pos-</w:t>
      </w:r>
      <w:r w:rsidRPr="00C6676D">
        <w:rPr>
          <w:rFonts w:ascii="Arial" w:hAnsi="Arial" w:cs="Arial"/>
          <w:color w:val="000000" w:themeColor="text1"/>
        </w:rPr>
        <w:t>acuerdo.</w:t>
      </w:r>
    </w:p>
    <w:p w14:paraId="48E307FE" w14:textId="77777777" w:rsidR="00721A3D" w:rsidRDefault="00721A3D" w:rsidP="00721A3D">
      <w:pPr>
        <w:jc w:val="both"/>
        <w:rPr>
          <w:rFonts w:ascii="Arial" w:eastAsia="Times New Roman" w:hAnsi="Arial" w:cs="Arial"/>
          <w:b/>
          <w:bCs/>
          <w:color w:val="000000" w:themeColor="text1"/>
          <w:lang w:val="es-ES"/>
        </w:rPr>
      </w:pPr>
    </w:p>
    <w:p w14:paraId="48B6732A" w14:textId="77777777" w:rsidR="00721A3D" w:rsidRPr="00EA26B8" w:rsidRDefault="00721A3D" w:rsidP="00721A3D">
      <w:pPr>
        <w:jc w:val="both"/>
        <w:rPr>
          <w:rFonts w:ascii="Arial" w:eastAsia="Times New Roman" w:hAnsi="Arial" w:cs="Arial"/>
          <w:b/>
          <w:bCs/>
          <w:color w:val="000000" w:themeColor="text1"/>
          <w:lang w:val="es-ES"/>
        </w:rPr>
      </w:pPr>
      <w:r w:rsidRPr="00C6676D">
        <w:rPr>
          <w:rFonts w:ascii="Arial" w:eastAsia="Times New Roman" w:hAnsi="Arial" w:cs="Arial"/>
          <w:b/>
          <w:bCs/>
          <w:color w:val="000000" w:themeColor="text1"/>
          <w:lang w:val="es-ES"/>
        </w:rPr>
        <w:t>Objetivos Específicos</w:t>
      </w:r>
    </w:p>
    <w:p w14:paraId="1A6CEE92" w14:textId="77777777" w:rsidR="00721A3D" w:rsidRPr="00D66693" w:rsidRDefault="00721A3D" w:rsidP="00721A3D">
      <w:pPr>
        <w:autoSpaceDE w:val="0"/>
        <w:autoSpaceDN w:val="0"/>
        <w:adjustRightInd w:val="0"/>
        <w:jc w:val="both"/>
        <w:rPr>
          <w:rFonts w:ascii="Arial" w:eastAsia="Calibri" w:hAnsi="Arial" w:cs="Arial"/>
          <w:bCs/>
          <w:color w:val="000000" w:themeColor="text1"/>
          <w:lang w:val="es-CO" w:eastAsia="en-US"/>
        </w:rPr>
      </w:pPr>
      <w:proofErr w:type="gramStart"/>
      <w:r w:rsidRPr="00D66693">
        <w:rPr>
          <w:rFonts w:ascii="Arial" w:eastAsia="Calibri" w:hAnsi="Arial" w:cs="Arial"/>
          <w:b/>
          <w:bCs/>
          <w:color w:val="000000" w:themeColor="text1"/>
          <w:lang w:val="es-CO" w:eastAsia="en-US"/>
        </w:rPr>
        <w:t>1.</w:t>
      </w:r>
      <w:r w:rsidRPr="00D66693">
        <w:rPr>
          <w:rFonts w:ascii="Arial" w:eastAsia="Calibri" w:hAnsi="Arial" w:cs="Arial"/>
          <w:bCs/>
          <w:color w:val="000000" w:themeColor="text1"/>
          <w:lang w:val="es-CO" w:eastAsia="en-US"/>
        </w:rPr>
        <w:t>Determinar</w:t>
      </w:r>
      <w:proofErr w:type="gramEnd"/>
      <w:r w:rsidRPr="00D66693">
        <w:rPr>
          <w:rFonts w:ascii="Arial" w:eastAsia="Calibri" w:hAnsi="Arial" w:cs="Arial"/>
          <w:bCs/>
          <w:color w:val="000000" w:themeColor="text1"/>
          <w:lang w:val="es-CO" w:eastAsia="en-US"/>
        </w:rPr>
        <w:t xml:space="preserve"> las implicaciones entre Gestión Cultural y desarrollo local desde la política cultural municipal. </w:t>
      </w:r>
    </w:p>
    <w:p w14:paraId="6009287C" w14:textId="77777777" w:rsidR="00721A3D" w:rsidRPr="00D66693" w:rsidRDefault="00721A3D" w:rsidP="00721A3D">
      <w:pPr>
        <w:autoSpaceDE w:val="0"/>
        <w:autoSpaceDN w:val="0"/>
        <w:adjustRightInd w:val="0"/>
        <w:jc w:val="both"/>
        <w:rPr>
          <w:rFonts w:ascii="Arial" w:eastAsia="Calibri" w:hAnsi="Arial" w:cs="Arial"/>
          <w:color w:val="000000" w:themeColor="text1"/>
          <w:lang w:val="es-CO" w:eastAsia="en-US"/>
        </w:rPr>
      </w:pPr>
      <w:proofErr w:type="gramStart"/>
      <w:r w:rsidRPr="00D66693">
        <w:rPr>
          <w:rFonts w:ascii="Arial" w:eastAsia="Calibri" w:hAnsi="Arial" w:cs="Arial"/>
          <w:b/>
          <w:color w:val="000000" w:themeColor="text1"/>
          <w:lang w:val="es-CO" w:eastAsia="en-US"/>
        </w:rPr>
        <w:t>2</w:t>
      </w:r>
      <w:r>
        <w:rPr>
          <w:rFonts w:ascii="Arial" w:eastAsia="Calibri" w:hAnsi="Arial" w:cs="Arial"/>
          <w:color w:val="000000" w:themeColor="text1"/>
          <w:lang w:val="es-CO" w:eastAsia="en-US"/>
        </w:rPr>
        <w:t>.</w:t>
      </w:r>
      <w:r w:rsidRPr="00D66693">
        <w:rPr>
          <w:rFonts w:ascii="Arial" w:eastAsia="Calibri" w:hAnsi="Arial" w:cs="Arial"/>
          <w:color w:val="000000" w:themeColor="text1"/>
          <w:lang w:val="es-CO" w:eastAsia="en-US"/>
        </w:rPr>
        <w:t>Esclarecer</w:t>
      </w:r>
      <w:proofErr w:type="gramEnd"/>
      <w:r w:rsidRPr="00D66693">
        <w:rPr>
          <w:rFonts w:ascii="Arial" w:eastAsia="Calibri" w:hAnsi="Arial" w:cs="Arial"/>
          <w:color w:val="000000" w:themeColor="text1"/>
          <w:lang w:val="es-CO" w:eastAsia="en-US"/>
        </w:rPr>
        <w:t xml:space="preserve"> el papel d</w:t>
      </w:r>
      <w:r>
        <w:rPr>
          <w:rFonts w:ascii="Arial" w:eastAsia="Calibri" w:hAnsi="Arial" w:cs="Arial"/>
          <w:color w:val="000000" w:themeColor="text1"/>
          <w:lang w:val="es-CO" w:eastAsia="en-US"/>
        </w:rPr>
        <w:t>e los agentes culturales del mun</w:t>
      </w:r>
      <w:r w:rsidRPr="00D66693">
        <w:rPr>
          <w:rFonts w:ascii="Arial" w:eastAsia="Calibri" w:hAnsi="Arial" w:cs="Arial"/>
          <w:color w:val="000000" w:themeColor="text1"/>
          <w:lang w:val="es-CO" w:eastAsia="en-US"/>
        </w:rPr>
        <w:t>icipio en la legitimación de una visión de desarrollo.</w:t>
      </w:r>
    </w:p>
    <w:p w14:paraId="5A6307E5" w14:textId="77777777" w:rsidR="00721A3D" w:rsidRPr="00D66693" w:rsidRDefault="00721A3D" w:rsidP="00721A3D">
      <w:pPr>
        <w:jc w:val="both"/>
        <w:rPr>
          <w:rFonts w:ascii="Arial" w:eastAsia="Times New Roman" w:hAnsi="Arial" w:cs="Arial"/>
          <w:color w:val="000000" w:themeColor="text1"/>
          <w:lang w:val="es-ES"/>
        </w:rPr>
      </w:pPr>
      <w:proofErr w:type="gramStart"/>
      <w:r w:rsidRPr="00D66693">
        <w:rPr>
          <w:rFonts w:ascii="Arial" w:eastAsia="Times New Roman" w:hAnsi="Arial" w:cs="Arial"/>
          <w:b/>
          <w:color w:val="000000" w:themeColor="text1"/>
          <w:lang w:val="es-ES"/>
        </w:rPr>
        <w:t>3.</w:t>
      </w:r>
      <w:r>
        <w:rPr>
          <w:rFonts w:ascii="Arial" w:eastAsia="Times New Roman" w:hAnsi="Arial" w:cs="Arial"/>
          <w:color w:val="000000" w:themeColor="text1"/>
          <w:lang w:val="es-ES"/>
        </w:rPr>
        <w:t>Especificar</w:t>
      </w:r>
      <w:proofErr w:type="gramEnd"/>
      <w:r>
        <w:rPr>
          <w:rFonts w:ascii="Arial" w:eastAsia="Times New Roman" w:hAnsi="Arial" w:cs="Arial"/>
          <w:color w:val="000000" w:themeColor="text1"/>
          <w:lang w:val="es-ES"/>
        </w:rPr>
        <w:t xml:space="preserve"> las </w:t>
      </w:r>
      <w:r w:rsidRPr="00D66693">
        <w:rPr>
          <w:rFonts w:ascii="Arial" w:eastAsia="Times New Roman" w:hAnsi="Arial" w:cs="Arial"/>
          <w:color w:val="000000" w:themeColor="text1"/>
          <w:lang w:val="es-ES"/>
        </w:rPr>
        <w:t>estrategias que fortalecen una política cultural en su relación con el desarrollo</w:t>
      </w:r>
      <w:r>
        <w:rPr>
          <w:rFonts w:ascii="Arial" w:eastAsia="Times New Roman" w:hAnsi="Arial" w:cs="Arial"/>
          <w:color w:val="000000" w:themeColor="text1"/>
          <w:lang w:val="es-ES"/>
        </w:rPr>
        <w:t xml:space="preserve"> local.</w:t>
      </w:r>
    </w:p>
    <w:p w14:paraId="2432B6C8" w14:textId="77777777" w:rsidR="00721A3D" w:rsidRPr="00D66693" w:rsidRDefault="00721A3D" w:rsidP="00721A3D">
      <w:pPr>
        <w:jc w:val="both"/>
        <w:rPr>
          <w:rFonts w:ascii="Arial" w:hAnsi="Arial" w:cs="Arial"/>
        </w:rPr>
      </w:pPr>
      <w:proofErr w:type="gramStart"/>
      <w:r w:rsidRPr="00D66693">
        <w:rPr>
          <w:rFonts w:ascii="Arial" w:hAnsi="Arial" w:cs="Arial"/>
          <w:b/>
        </w:rPr>
        <w:lastRenderedPageBreak/>
        <w:t>4.</w:t>
      </w:r>
      <w:r w:rsidRPr="00D66693">
        <w:rPr>
          <w:rFonts w:ascii="Arial" w:hAnsi="Arial" w:cs="Arial"/>
        </w:rPr>
        <w:t>Establecer</w:t>
      </w:r>
      <w:proofErr w:type="gramEnd"/>
      <w:r w:rsidRPr="00D66693">
        <w:rPr>
          <w:rFonts w:ascii="Arial" w:hAnsi="Arial" w:cs="Arial"/>
        </w:rPr>
        <w:t xml:space="preserve"> estructuras de gestión cultural</w:t>
      </w:r>
      <w:r>
        <w:rPr>
          <w:rFonts w:ascii="Arial" w:hAnsi="Arial" w:cs="Arial"/>
          <w:color w:val="000000" w:themeColor="text1"/>
        </w:rPr>
        <w:t xml:space="preserve"> que</w:t>
      </w:r>
      <w:r w:rsidRPr="00D66693">
        <w:rPr>
          <w:rFonts w:ascii="Arial" w:hAnsi="Arial" w:cs="Arial"/>
          <w:color w:val="000000" w:themeColor="text1"/>
        </w:rPr>
        <w:t xml:space="preserve"> </w:t>
      </w:r>
      <w:r>
        <w:rPr>
          <w:rFonts w:ascii="Arial" w:hAnsi="Arial" w:cs="Arial"/>
          <w:color w:val="000000" w:themeColor="text1"/>
        </w:rPr>
        <w:t>promuevan</w:t>
      </w:r>
      <w:r w:rsidRPr="00D66693">
        <w:rPr>
          <w:rFonts w:ascii="Arial" w:hAnsi="Arial" w:cs="Arial"/>
          <w:color w:val="000000" w:themeColor="text1"/>
        </w:rPr>
        <w:t xml:space="preserve"> la institucionalidad publica, desde las potencialidades y limitaciones del municipio</w:t>
      </w:r>
      <w:r>
        <w:rPr>
          <w:rFonts w:ascii="Arial" w:hAnsi="Arial" w:cs="Arial"/>
          <w:color w:val="000000" w:themeColor="text1"/>
        </w:rPr>
        <w:t>.</w:t>
      </w:r>
    </w:p>
    <w:p w14:paraId="489AE149" w14:textId="77777777" w:rsidR="00721A3D" w:rsidRDefault="00721A3D" w:rsidP="00721A3D">
      <w:pPr>
        <w:jc w:val="both"/>
        <w:rPr>
          <w:rFonts w:ascii="Arial" w:hAnsi="Arial" w:cs="Arial"/>
          <w:b/>
          <w:color w:val="000000" w:themeColor="text1"/>
        </w:rPr>
      </w:pPr>
    </w:p>
    <w:p w14:paraId="78C1840F" w14:textId="77777777" w:rsidR="00721A3D" w:rsidRPr="00C6676D" w:rsidRDefault="00721A3D" w:rsidP="00721A3D">
      <w:pPr>
        <w:jc w:val="both"/>
        <w:rPr>
          <w:rFonts w:ascii="Arial" w:hAnsi="Arial" w:cs="Arial"/>
          <w:b/>
          <w:color w:val="000000" w:themeColor="text1"/>
        </w:rPr>
      </w:pPr>
      <w:r w:rsidRPr="00C6676D">
        <w:rPr>
          <w:rFonts w:ascii="Arial" w:hAnsi="Arial" w:cs="Arial"/>
          <w:b/>
          <w:color w:val="000000" w:themeColor="text1"/>
        </w:rPr>
        <w:t>Metas</w:t>
      </w:r>
    </w:p>
    <w:p w14:paraId="32F42BC9" w14:textId="77777777" w:rsidR="00721A3D" w:rsidRPr="00C6676D" w:rsidRDefault="00721A3D" w:rsidP="00721A3D">
      <w:pPr>
        <w:jc w:val="both"/>
        <w:rPr>
          <w:rFonts w:ascii="Arial" w:hAnsi="Arial" w:cs="Arial"/>
          <w:color w:val="000000" w:themeColor="text1"/>
        </w:rPr>
      </w:pPr>
      <w:r>
        <w:rPr>
          <w:rFonts w:ascii="Arial" w:hAnsi="Arial" w:cs="Arial"/>
          <w:color w:val="000000" w:themeColor="text1"/>
        </w:rPr>
        <w:t>Vincular los agentes culturales municipales</w:t>
      </w:r>
      <w:r w:rsidRPr="00C6676D">
        <w:rPr>
          <w:rFonts w:ascii="Arial" w:hAnsi="Arial" w:cs="Arial"/>
          <w:color w:val="000000" w:themeColor="text1"/>
        </w:rPr>
        <w:t xml:space="preserve"> en la estructuración de las políticas culturales públicas.</w:t>
      </w:r>
    </w:p>
    <w:p w14:paraId="5C408D11" w14:textId="77777777" w:rsidR="00721A3D" w:rsidRPr="00C6676D" w:rsidRDefault="00721A3D" w:rsidP="00721A3D">
      <w:pPr>
        <w:jc w:val="both"/>
        <w:rPr>
          <w:rFonts w:ascii="Arial" w:hAnsi="Arial" w:cs="Arial"/>
          <w:color w:val="000000" w:themeColor="text1"/>
        </w:rPr>
      </w:pPr>
      <w:r>
        <w:rPr>
          <w:rFonts w:ascii="Arial" w:hAnsi="Arial" w:cs="Arial"/>
          <w:color w:val="000000" w:themeColor="text1"/>
        </w:rPr>
        <w:t>Consolidar</w:t>
      </w:r>
      <w:r w:rsidRPr="00C6676D">
        <w:rPr>
          <w:rFonts w:ascii="Arial" w:hAnsi="Arial" w:cs="Arial"/>
          <w:color w:val="000000" w:themeColor="text1"/>
        </w:rPr>
        <w:t xml:space="preserve"> procesos de investigación en políticas cultura</w:t>
      </w:r>
      <w:r>
        <w:rPr>
          <w:rFonts w:ascii="Arial" w:hAnsi="Arial" w:cs="Arial"/>
          <w:color w:val="000000" w:themeColor="text1"/>
        </w:rPr>
        <w:t>les locales</w:t>
      </w:r>
      <w:r w:rsidRPr="00C6676D">
        <w:rPr>
          <w:rFonts w:ascii="Arial" w:hAnsi="Arial" w:cs="Arial"/>
          <w:color w:val="000000" w:themeColor="text1"/>
        </w:rPr>
        <w:t>.</w:t>
      </w:r>
    </w:p>
    <w:p w14:paraId="3370B738" w14:textId="77777777" w:rsidR="00721A3D" w:rsidRPr="00C6676D" w:rsidRDefault="00721A3D" w:rsidP="00721A3D">
      <w:pPr>
        <w:jc w:val="both"/>
        <w:rPr>
          <w:rFonts w:ascii="Arial" w:hAnsi="Arial" w:cs="Arial"/>
          <w:color w:val="000000" w:themeColor="text1"/>
        </w:rPr>
      </w:pPr>
      <w:r w:rsidRPr="00C6676D">
        <w:rPr>
          <w:rFonts w:ascii="Arial" w:hAnsi="Arial" w:cs="Arial"/>
          <w:color w:val="000000" w:themeColor="text1"/>
        </w:rPr>
        <w:t>Conformación de una red de políticas culturales</w:t>
      </w:r>
      <w:r>
        <w:rPr>
          <w:rFonts w:ascii="Arial" w:hAnsi="Arial" w:cs="Arial"/>
          <w:color w:val="000000" w:themeColor="text1"/>
        </w:rPr>
        <w:t xml:space="preserve"> locales</w:t>
      </w:r>
      <w:r w:rsidRPr="00C6676D">
        <w:rPr>
          <w:rFonts w:ascii="Arial" w:hAnsi="Arial" w:cs="Arial"/>
          <w:color w:val="000000" w:themeColor="text1"/>
        </w:rPr>
        <w:t>.</w:t>
      </w:r>
    </w:p>
    <w:p w14:paraId="0631A45B" w14:textId="77777777" w:rsidR="00721A3D" w:rsidRPr="00C6676D" w:rsidRDefault="00721A3D" w:rsidP="00721A3D">
      <w:pPr>
        <w:jc w:val="both"/>
        <w:rPr>
          <w:rFonts w:ascii="Arial" w:hAnsi="Arial" w:cs="Arial"/>
          <w:color w:val="000000" w:themeColor="text1"/>
        </w:rPr>
      </w:pPr>
      <w:r w:rsidRPr="00C6676D">
        <w:rPr>
          <w:rFonts w:ascii="Arial" w:hAnsi="Arial" w:cs="Arial"/>
          <w:color w:val="000000" w:themeColor="text1"/>
        </w:rPr>
        <w:t>Estructuración de un observatorio de políticas culturales locales.</w:t>
      </w:r>
    </w:p>
    <w:p w14:paraId="397AF5B3" w14:textId="77777777" w:rsidR="00721A3D" w:rsidRPr="00A12048" w:rsidRDefault="00721A3D" w:rsidP="00A12048">
      <w:pPr>
        <w:widowControl w:val="0"/>
        <w:autoSpaceDE w:val="0"/>
        <w:autoSpaceDN w:val="0"/>
        <w:adjustRightInd w:val="0"/>
        <w:spacing w:after="240"/>
        <w:jc w:val="both"/>
        <w:rPr>
          <w:rFonts w:ascii="Arial" w:hAnsi="Arial" w:cs="Arial"/>
          <w:color w:val="000000" w:themeColor="text1"/>
          <w:lang w:val="es-ES"/>
        </w:rPr>
      </w:pPr>
    </w:p>
    <w:p w14:paraId="3D30A82C" w14:textId="77777777" w:rsidR="00721A3D" w:rsidRPr="00A12048" w:rsidRDefault="00721A3D" w:rsidP="00A12048">
      <w:pPr>
        <w:widowControl w:val="0"/>
        <w:autoSpaceDE w:val="0"/>
        <w:autoSpaceDN w:val="0"/>
        <w:adjustRightInd w:val="0"/>
        <w:spacing w:after="240"/>
        <w:jc w:val="both"/>
        <w:rPr>
          <w:rFonts w:ascii="Arial" w:hAnsi="Arial" w:cs="Arial"/>
          <w:b/>
          <w:color w:val="000000" w:themeColor="text1"/>
          <w:lang w:val="es-ES"/>
        </w:rPr>
      </w:pPr>
      <w:r w:rsidRPr="00A12048">
        <w:rPr>
          <w:rFonts w:ascii="Arial" w:hAnsi="Arial" w:cs="Arial"/>
          <w:b/>
          <w:color w:val="000000" w:themeColor="text1"/>
          <w:lang w:val="es-ES"/>
        </w:rPr>
        <w:t>Avances y/o antecedentes.</w:t>
      </w:r>
    </w:p>
    <w:p w14:paraId="7AB9A460" w14:textId="63587504" w:rsidR="005D3576" w:rsidRPr="003D4100" w:rsidRDefault="00A12048" w:rsidP="003D4100">
      <w:pPr>
        <w:pStyle w:val="noticia"/>
        <w:shd w:val="clear" w:color="auto" w:fill="FFFFFF"/>
        <w:ind w:left="45" w:right="45"/>
        <w:jc w:val="both"/>
        <w:rPr>
          <w:rFonts w:ascii="Arial" w:hAnsi="Arial" w:cs="Arial"/>
          <w:iCs/>
          <w:color w:val="000000"/>
          <w:sz w:val="24"/>
          <w:szCs w:val="24"/>
        </w:rPr>
      </w:pPr>
      <w:r w:rsidRPr="00A12048">
        <w:rPr>
          <w:rFonts w:ascii="Arial" w:hAnsi="Arial" w:cs="Arial"/>
          <w:color w:val="000000" w:themeColor="text1"/>
          <w:sz w:val="24"/>
          <w:szCs w:val="24"/>
        </w:rPr>
        <w:t>Diversos proyectos de investigación en Políticas Culturales locales realizados en el marco de la Gestión Cultural</w:t>
      </w:r>
      <w:r w:rsidR="00E76660">
        <w:rPr>
          <w:rFonts w:ascii="Arial" w:hAnsi="Arial" w:cs="Arial"/>
          <w:color w:val="000000" w:themeColor="text1"/>
          <w:sz w:val="24"/>
          <w:szCs w:val="24"/>
        </w:rPr>
        <w:t xml:space="preserve"> en Colombia</w:t>
      </w:r>
      <w:r w:rsidRPr="00A12048">
        <w:rPr>
          <w:rFonts w:ascii="Arial" w:hAnsi="Arial" w:cs="Arial"/>
          <w:color w:val="000000" w:themeColor="text1"/>
          <w:sz w:val="24"/>
          <w:szCs w:val="24"/>
        </w:rPr>
        <w:t xml:space="preserve">, </w:t>
      </w:r>
      <w:r w:rsidRPr="00A12048">
        <w:rPr>
          <w:rFonts w:ascii="Arial" w:hAnsi="Arial" w:cs="Arial"/>
          <w:sz w:val="24"/>
          <w:szCs w:val="24"/>
        </w:rPr>
        <w:t>parten de</w:t>
      </w:r>
      <w:r w:rsidRPr="00A12048">
        <w:rPr>
          <w:rFonts w:ascii="Arial" w:hAnsi="Arial" w:cs="Arial"/>
          <w:color w:val="000000"/>
          <w:sz w:val="24"/>
          <w:szCs w:val="24"/>
        </w:rPr>
        <w:t xml:space="preserve">l reconocimiento de la cultural </w:t>
      </w:r>
      <w:r w:rsidR="00E76660">
        <w:rPr>
          <w:rFonts w:ascii="Arial" w:hAnsi="Arial" w:cs="Arial"/>
          <w:color w:val="000000"/>
          <w:sz w:val="24"/>
          <w:szCs w:val="24"/>
        </w:rPr>
        <w:t>como el</w:t>
      </w:r>
      <w:r w:rsidRPr="00A12048">
        <w:rPr>
          <w:rFonts w:ascii="Arial" w:hAnsi="Arial" w:cs="Arial"/>
          <w:color w:val="000000"/>
          <w:sz w:val="24"/>
          <w:szCs w:val="24"/>
        </w:rPr>
        <w:t xml:space="preserve"> vehículo imprescindible para fomentar la convivencia, la gobernanza y la cohesión social</w:t>
      </w:r>
      <w:r w:rsidR="00E76660">
        <w:rPr>
          <w:rFonts w:ascii="Arial" w:hAnsi="Arial" w:cs="Arial"/>
          <w:iCs/>
          <w:color w:val="000000"/>
          <w:sz w:val="24"/>
          <w:szCs w:val="24"/>
        </w:rPr>
        <w:t>;</w:t>
      </w:r>
      <w:r w:rsidRPr="00A12048">
        <w:rPr>
          <w:rFonts w:ascii="Arial" w:hAnsi="Arial" w:cs="Arial"/>
          <w:iCs/>
          <w:color w:val="000000"/>
          <w:sz w:val="24"/>
          <w:szCs w:val="24"/>
        </w:rPr>
        <w:t xml:space="preserve"> </w:t>
      </w:r>
      <w:r w:rsidR="00E76660">
        <w:rPr>
          <w:rFonts w:ascii="Arial" w:hAnsi="Arial" w:cs="Arial"/>
          <w:iCs/>
          <w:color w:val="000000"/>
          <w:sz w:val="24"/>
          <w:szCs w:val="24"/>
        </w:rPr>
        <w:t xml:space="preserve">aceptarlo es </w:t>
      </w:r>
      <w:r w:rsidRPr="00A12048">
        <w:rPr>
          <w:rFonts w:ascii="Arial" w:hAnsi="Arial" w:cs="Arial"/>
          <w:iCs/>
          <w:color w:val="000000"/>
          <w:sz w:val="24"/>
          <w:szCs w:val="24"/>
        </w:rPr>
        <w:t xml:space="preserve">evidenciar los aportes que realizan las políticas culturales a la mejora de la gobernabilidad </w:t>
      </w:r>
      <w:r w:rsidRPr="00A12048">
        <w:rPr>
          <w:rFonts w:ascii="Arial" w:hAnsi="Arial" w:cs="Arial"/>
          <w:color w:val="000000"/>
          <w:sz w:val="24"/>
          <w:szCs w:val="24"/>
        </w:rPr>
        <w:t>fomentando el desarrollo institucional cultural, estimulando la participación ciudadana e implementando mejores mecanismos de par</w:t>
      </w:r>
      <w:r w:rsidR="00E76660">
        <w:rPr>
          <w:rFonts w:ascii="Arial" w:hAnsi="Arial" w:cs="Arial"/>
          <w:color w:val="000000"/>
          <w:sz w:val="24"/>
          <w:szCs w:val="24"/>
        </w:rPr>
        <w:t>ticipación de la sociedad civil</w:t>
      </w:r>
      <w:r w:rsidR="00E76660">
        <w:rPr>
          <w:rFonts w:ascii="Arial" w:hAnsi="Arial" w:cs="Arial"/>
          <w:iCs/>
          <w:color w:val="000000"/>
          <w:sz w:val="24"/>
          <w:szCs w:val="24"/>
        </w:rPr>
        <w:t xml:space="preserve">, </w:t>
      </w:r>
      <w:r w:rsidR="00E76660">
        <w:rPr>
          <w:rFonts w:ascii="Arial" w:hAnsi="Arial" w:cs="Arial"/>
          <w:color w:val="000000"/>
          <w:sz w:val="24"/>
          <w:szCs w:val="24"/>
        </w:rPr>
        <w:t>contribuye</w:t>
      </w:r>
      <w:r w:rsidR="009C5962">
        <w:rPr>
          <w:rFonts w:ascii="Arial" w:hAnsi="Arial" w:cs="Arial"/>
          <w:color w:val="000000"/>
          <w:sz w:val="24"/>
          <w:szCs w:val="24"/>
        </w:rPr>
        <w:t>ndo</w:t>
      </w:r>
      <w:r w:rsidR="00E76660" w:rsidRPr="00A12048">
        <w:rPr>
          <w:rFonts w:ascii="Arial" w:hAnsi="Arial" w:cs="Arial"/>
          <w:color w:val="000000"/>
          <w:sz w:val="24"/>
          <w:szCs w:val="24"/>
        </w:rPr>
        <w:t xml:space="preserve"> decisivamente al desarrollo social.</w:t>
      </w:r>
    </w:p>
    <w:p w14:paraId="0194A81F" w14:textId="09976D74" w:rsidR="00F15C1B" w:rsidRPr="00F15C1B" w:rsidRDefault="003B64E8" w:rsidP="00F15C1B">
      <w:pPr>
        <w:jc w:val="both"/>
        <w:rPr>
          <w:rFonts w:ascii="Arial" w:eastAsia="Times New Roman" w:hAnsi="Arial" w:cs="Arial"/>
          <w:color w:val="000000"/>
          <w:shd w:val="clear" w:color="auto" w:fill="FFFFFF"/>
        </w:rPr>
      </w:pPr>
      <w:r w:rsidRPr="008D098B">
        <w:rPr>
          <w:rFonts w:ascii="Arial" w:hAnsi="Arial" w:cs="Arial"/>
          <w:color w:val="000000" w:themeColor="text1"/>
        </w:rPr>
        <w:t xml:space="preserve">De igual manera </w:t>
      </w:r>
      <w:r w:rsidR="00721A3D" w:rsidRPr="008D098B">
        <w:rPr>
          <w:rFonts w:ascii="Arial" w:hAnsi="Arial" w:cs="Arial"/>
          <w:color w:val="000000" w:themeColor="text1"/>
        </w:rPr>
        <w:t>han consolidado un trabajo esencialmente participativo, sustentado en las dim</w:t>
      </w:r>
      <w:r w:rsidR="008D098B" w:rsidRPr="008D098B">
        <w:rPr>
          <w:rFonts w:ascii="Arial" w:hAnsi="Arial" w:cs="Arial"/>
          <w:color w:val="000000" w:themeColor="text1"/>
        </w:rPr>
        <w:t>ensiones académica y contextual:</w:t>
      </w:r>
      <w:r w:rsidR="00721A3D" w:rsidRPr="008D098B">
        <w:rPr>
          <w:rFonts w:ascii="Arial" w:hAnsi="Arial" w:cs="Arial"/>
          <w:color w:val="000000" w:themeColor="text1"/>
        </w:rPr>
        <w:t xml:space="preserve"> académico, </w:t>
      </w:r>
      <w:r w:rsidR="008D098B" w:rsidRPr="008D098B">
        <w:rPr>
          <w:rFonts w:ascii="Arial" w:hAnsi="Arial" w:cs="Arial"/>
          <w:color w:val="000000" w:themeColor="text1"/>
        </w:rPr>
        <w:t>desde</w:t>
      </w:r>
      <w:r w:rsidR="00721A3D" w:rsidRPr="008D098B">
        <w:rPr>
          <w:rFonts w:ascii="Arial" w:hAnsi="Arial" w:cs="Arial"/>
          <w:color w:val="000000" w:themeColor="text1"/>
        </w:rPr>
        <w:t xml:space="preserve"> la construcción </w:t>
      </w:r>
      <w:r w:rsidR="00D547E6">
        <w:rPr>
          <w:rFonts w:ascii="Arial" w:hAnsi="Arial" w:cs="Arial"/>
          <w:color w:val="000000" w:themeColor="text1"/>
        </w:rPr>
        <w:t>de metodologías</w:t>
      </w:r>
      <w:r w:rsidR="00721A3D" w:rsidRPr="008D098B">
        <w:rPr>
          <w:rFonts w:ascii="Arial" w:hAnsi="Arial" w:cs="Arial"/>
          <w:color w:val="000000" w:themeColor="text1"/>
        </w:rPr>
        <w:t xml:space="preserve"> interdisciplinarias para la Gestión Cultural,</w:t>
      </w:r>
      <w:r w:rsidR="008D098B" w:rsidRPr="008D098B">
        <w:rPr>
          <w:rFonts w:ascii="Arial" w:eastAsia="Times New Roman" w:hAnsi="Arial" w:cs="Arial"/>
        </w:rPr>
        <w:t xml:space="preserve"> </w:t>
      </w:r>
      <w:r w:rsidR="00D547E6">
        <w:rPr>
          <w:rFonts w:ascii="Arial" w:eastAsia="Times New Roman" w:hAnsi="Arial" w:cs="Arial"/>
        </w:rPr>
        <w:t>lo que supone la edificación de un marco común entre</w:t>
      </w:r>
      <w:r w:rsidR="00D547E6">
        <w:rPr>
          <w:rFonts w:ascii="Arial" w:eastAsia="Times New Roman" w:hAnsi="Arial" w:cs="Arial"/>
          <w:color w:val="000000"/>
          <w:shd w:val="clear" w:color="auto" w:fill="FFFFFF"/>
        </w:rPr>
        <w:t xml:space="preserve"> conocimientos y saberes </w:t>
      </w:r>
      <w:r w:rsidR="00D547E6" w:rsidRPr="008D098B">
        <w:rPr>
          <w:rFonts w:ascii="Arial" w:eastAsia="Times New Roman" w:hAnsi="Arial" w:cs="Arial"/>
          <w:color w:val="000000"/>
          <w:shd w:val="clear" w:color="auto" w:fill="FFFFFF"/>
        </w:rPr>
        <w:t>proveniente de diferentes campos</w:t>
      </w:r>
      <w:r w:rsidR="00D547E6">
        <w:rPr>
          <w:rFonts w:ascii="Arial" w:eastAsia="Times New Roman" w:hAnsi="Arial" w:cs="Arial"/>
          <w:color w:val="000000"/>
          <w:shd w:val="clear" w:color="auto" w:fill="FFFFFF"/>
        </w:rPr>
        <w:t>, es decir, la construcción conceptual común</w:t>
      </w:r>
      <w:r w:rsidR="005A4DA3">
        <w:rPr>
          <w:rFonts w:ascii="Arial" w:eastAsia="Times New Roman" w:hAnsi="Arial" w:cs="Arial"/>
          <w:color w:val="000000"/>
          <w:shd w:val="clear" w:color="auto" w:fill="FFFFFF"/>
        </w:rPr>
        <w:t>,</w:t>
      </w:r>
      <w:r w:rsidR="00D547E6">
        <w:rPr>
          <w:rFonts w:ascii="Arial" w:eastAsia="Times New Roman" w:hAnsi="Arial" w:cs="Arial"/>
          <w:color w:val="000000"/>
          <w:shd w:val="clear" w:color="auto" w:fill="FFFFFF"/>
        </w:rPr>
        <w:t xml:space="preserve"> y, una cuidadosa delimitación de los niveles de análisis y su interacción</w:t>
      </w:r>
      <w:r w:rsidR="00B97596">
        <w:rPr>
          <w:rFonts w:ascii="Arial" w:eastAsia="Times New Roman" w:hAnsi="Arial" w:cs="Arial"/>
          <w:color w:val="000000"/>
          <w:shd w:val="clear" w:color="auto" w:fill="FFFFFF"/>
        </w:rPr>
        <w:t>;</w:t>
      </w:r>
      <w:r w:rsidR="00F15C1B">
        <w:rPr>
          <w:rFonts w:ascii="Arial" w:eastAsia="Times New Roman" w:hAnsi="Arial" w:cs="Arial"/>
          <w:color w:val="000000"/>
          <w:shd w:val="clear" w:color="auto" w:fill="FFFFFF"/>
        </w:rPr>
        <w:t xml:space="preserve"> e</w:t>
      </w:r>
      <w:r w:rsidR="005A4DA3">
        <w:rPr>
          <w:rFonts w:ascii="Arial" w:eastAsia="Times New Roman" w:hAnsi="Arial" w:cs="Arial"/>
        </w:rPr>
        <w:t xml:space="preserve">n la práctica los conocimientos interdisciplinarios, </w:t>
      </w:r>
      <w:r w:rsidR="008D098B" w:rsidRPr="008D098B">
        <w:rPr>
          <w:rFonts w:ascii="Arial" w:eastAsia="Times New Roman" w:hAnsi="Arial" w:cs="Arial"/>
          <w:color w:val="000000"/>
          <w:shd w:val="clear" w:color="auto" w:fill="FFFFFF"/>
        </w:rPr>
        <w:t xml:space="preserve">se deberían transferir al campo de las decisiones políticas, </w:t>
      </w:r>
      <w:r w:rsidR="005A4DA3">
        <w:rPr>
          <w:rFonts w:ascii="Arial" w:eastAsia="Times New Roman" w:hAnsi="Arial" w:cs="Arial"/>
          <w:color w:val="000000"/>
          <w:shd w:val="clear" w:color="auto" w:fill="FFFFFF"/>
        </w:rPr>
        <w:t>económica</w:t>
      </w:r>
      <w:r w:rsidR="00590CDB">
        <w:rPr>
          <w:rFonts w:ascii="Arial" w:eastAsia="Times New Roman" w:hAnsi="Arial" w:cs="Arial"/>
          <w:color w:val="000000"/>
          <w:shd w:val="clear" w:color="auto" w:fill="FFFFFF"/>
        </w:rPr>
        <w:t xml:space="preserve"> y sociales.</w:t>
      </w:r>
      <w:r w:rsidR="00B97596">
        <w:rPr>
          <w:rFonts w:ascii="Arial" w:eastAsia="Times New Roman" w:hAnsi="Arial" w:cs="Arial"/>
          <w:color w:val="000000"/>
          <w:shd w:val="clear" w:color="auto" w:fill="FFFFFF"/>
        </w:rPr>
        <w:t xml:space="preserve"> </w:t>
      </w:r>
    </w:p>
    <w:p w14:paraId="56B0E214" w14:textId="77777777" w:rsidR="00F15C1B" w:rsidRPr="00475BC0" w:rsidRDefault="00F15C1B" w:rsidP="00F15C1B">
      <w:pPr>
        <w:jc w:val="both"/>
        <w:rPr>
          <w:rFonts w:ascii="Arial" w:hAnsi="Arial" w:cs="Arial"/>
          <w:color w:val="000000" w:themeColor="text1"/>
        </w:rPr>
      </w:pPr>
    </w:p>
    <w:p w14:paraId="68413B5D" w14:textId="54B81DCC" w:rsidR="00590CDB" w:rsidRDefault="00590CDB" w:rsidP="00590CDB">
      <w:pPr>
        <w:jc w:val="both"/>
        <w:rPr>
          <w:rFonts w:ascii="Arial" w:hAnsi="Arial" w:cs="Arial"/>
          <w:color w:val="000000" w:themeColor="text1"/>
        </w:rPr>
      </w:pPr>
      <w:r>
        <w:rPr>
          <w:rFonts w:ascii="Arial" w:eastAsia="Times New Roman" w:hAnsi="Arial" w:cs="Arial"/>
          <w:color w:val="000000"/>
          <w:shd w:val="clear" w:color="auto" w:fill="FFFFFF"/>
        </w:rPr>
        <w:t>C</w:t>
      </w:r>
      <w:r>
        <w:rPr>
          <w:rFonts w:ascii="Arial" w:hAnsi="Arial" w:cs="Arial"/>
          <w:color w:val="000000" w:themeColor="text1"/>
        </w:rPr>
        <w:t xml:space="preserve">ontextual </w:t>
      </w:r>
      <w:r w:rsidRPr="00C6676D">
        <w:rPr>
          <w:rFonts w:ascii="Arial" w:hAnsi="Arial" w:cs="Arial"/>
          <w:color w:val="000000" w:themeColor="text1"/>
        </w:rPr>
        <w:t>desde el contacto directo con las necesidades</w:t>
      </w:r>
      <w:r>
        <w:rPr>
          <w:rFonts w:ascii="Arial" w:hAnsi="Arial" w:cs="Arial"/>
          <w:color w:val="000000" w:themeColor="text1"/>
        </w:rPr>
        <w:t>,</w:t>
      </w:r>
      <w:r w:rsidRPr="00C6676D">
        <w:rPr>
          <w:rFonts w:ascii="Arial" w:hAnsi="Arial" w:cs="Arial"/>
          <w:color w:val="000000" w:themeColor="text1"/>
        </w:rPr>
        <w:t xml:space="preserve"> interes</w:t>
      </w:r>
      <w:r>
        <w:rPr>
          <w:rFonts w:ascii="Arial" w:hAnsi="Arial" w:cs="Arial"/>
          <w:color w:val="000000" w:themeColor="text1"/>
        </w:rPr>
        <w:t>es</w:t>
      </w:r>
      <w:r w:rsidRPr="00C6676D">
        <w:rPr>
          <w:rFonts w:ascii="Arial" w:hAnsi="Arial" w:cs="Arial"/>
          <w:color w:val="000000" w:themeColor="text1"/>
        </w:rPr>
        <w:t xml:space="preserve"> y problemáticas expuestas </w:t>
      </w:r>
      <w:r>
        <w:rPr>
          <w:rFonts w:ascii="Arial" w:hAnsi="Arial" w:cs="Arial"/>
          <w:color w:val="000000" w:themeColor="text1"/>
        </w:rPr>
        <w:t>a nivel local</w:t>
      </w:r>
      <w:r w:rsidR="001A548B">
        <w:rPr>
          <w:rFonts w:ascii="Arial" w:hAnsi="Arial" w:cs="Arial"/>
          <w:color w:val="000000" w:themeColor="text1"/>
        </w:rPr>
        <w:t xml:space="preserve">, posibilita </w:t>
      </w:r>
      <w:r w:rsidRPr="00475BC0">
        <w:rPr>
          <w:rFonts w:ascii="Arial" w:hAnsi="Arial" w:cs="Arial"/>
          <w:color w:val="000000" w:themeColor="text1"/>
        </w:rPr>
        <w:t>constituir un concepto de desarrollo local</w:t>
      </w:r>
      <w:r w:rsidRPr="00475BC0">
        <w:rPr>
          <w:rFonts w:ascii="Arial" w:eastAsia="Times New Roman" w:hAnsi="Arial" w:cs="Arial"/>
          <w:color w:val="000000"/>
          <w:shd w:val="clear" w:color="auto" w:fill="FFFFFF"/>
        </w:rPr>
        <w:t xml:space="preserve"> </w:t>
      </w:r>
      <w:r w:rsidR="00B638F5">
        <w:rPr>
          <w:rFonts w:ascii="Arial" w:eastAsia="Times New Roman" w:hAnsi="Arial" w:cs="Arial"/>
          <w:color w:val="000000"/>
          <w:shd w:val="clear" w:color="auto" w:fill="FFFFFF"/>
        </w:rPr>
        <w:t>que integre</w:t>
      </w:r>
      <w:r w:rsidRPr="00475BC0">
        <w:rPr>
          <w:rFonts w:ascii="Arial" w:eastAsia="Times New Roman" w:hAnsi="Arial" w:cs="Arial"/>
          <w:color w:val="000000"/>
          <w:shd w:val="clear" w:color="auto" w:fill="FFFFFF"/>
        </w:rPr>
        <w:t xml:space="preserve"> los principios de la diversidad cultural y los valores del pluralismo cultural en el conjunto de las políticas, mecanismos y prácticas públicas, </w:t>
      </w:r>
      <w:r w:rsidRPr="00475BC0">
        <w:rPr>
          <w:rFonts w:ascii="Arial" w:hAnsi="Arial" w:cs="Arial"/>
          <w:color w:val="000000" w:themeColor="text1"/>
        </w:rPr>
        <w:t xml:space="preserve">al tiempo que se articulan a la construcción de lo público. </w:t>
      </w:r>
    </w:p>
    <w:p w14:paraId="298F3B8C" w14:textId="77777777" w:rsidR="00590CDB" w:rsidRDefault="00590CDB" w:rsidP="00590CDB">
      <w:pPr>
        <w:jc w:val="both"/>
        <w:rPr>
          <w:rFonts w:ascii="Arial" w:eastAsia="Times New Roman" w:hAnsi="Arial" w:cs="Arial"/>
          <w:color w:val="000000"/>
          <w:shd w:val="clear" w:color="auto" w:fill="FFFFFF"/>
        </w:rPr>
      </w:pPr>
    </w:p>
    <w:p w14:paraId="2324867D" w14:textId="77777777" w:rsidR="00721A3D" w:rsidRDefault="00721A3D" w:rsidP="00721A3D">
      <w:pPr>
        <w:shd w:val="clear" w:color="auto" w:fill="FFFFFF"/>
        <w:spacing w:before="192"/>
        <w:ind w:right="29"/>
        <w:jc w:val="both"/>
        <w:rPr>
          <w:rFonts w:ascii="Arial" w:hAnsi="Arial" w:cs="Arial"/>
          <w:color w:val="000000" w:themeColor="text1"/>
          <w:lang w:val="es-MX"/>
        </w:rPr>
      </w:pPr>
      <w:r>
        <w:rPr>
          <w:rFonts w:ascii="Arial" w:hAnsi="Arial" w:cs="Arial"/>
          <w:color w:val="000000" w:themeColor="text1"/>
        </w:rPr>
        <w:t>En esta perspectiva</w:t>
      </w:r>
      <w:r w:rsidRPr="00C6676D">
        <w:rPr>
          <w:rFonts w:ascii="Arial" w:hAnsi="Arial" w:cs="Arial"/>
          <w:color w:val="000000" w:themeColor="text1"/>
        </w:rPr>
        <w:t xml:space="preserve"> ya son varios los municipios</w:t>
      </w:r>
      <w:r>
        <w:rPr>
          <w:rFonts w:ascii="Arial" w:hAnsi="Arial" w:cs="Arial"/>
          <w:color w:val="000000" w:themeColor="text1"/>
        </w:rPr>
        <w:t xml:space="preserve"> de la región Caldense de Colombia,</w:t>
      </w:r>
      <w:r w:rsidRPr="00C6676D">
        <w:rPr>
          <w:rFonts w:ascii="Arial" w:hAnsi="Arial" w:cs="Arial"/>
          <w:color w:val="000000" w:themeColor="text1"/>
        </w:rPr>
        <w:t xml:space="preserve"> que han llevado a cabo una  importante reflexión en materia </w:t>
      </w:r>
      <w:r>
        <w:rPr>
          <w:rFonts w:ascii="Arial" w:hAnsi="Arial" w:cs="Arial"/>
          <w:color w:val="000000" w:themeColor="text1"/>
        </w:rPr>
        <w:t xml:space="preserve">del desarrollo </w:t>
      </w:r>
      <w:r w:rsidRPr="00C6676D">
        <w:rPr>
          <w:rFonts w:ascii="Arial" w:hAnsi="Arial" w:cs="Arial"/>
          <w:color w:val="000000" w:themeColor="text1"/>
        </w:rPr>
        <w:t xml:space="preserve">cultural local y han elaborado una primera generación de políticas culturales municipales (locales), un número aún mayor considera la  posibilidad de seguir un proceso semejante, desde un camino metodológico recorrido por otros, es decir, inspirados por la  experiencia de municipios que ya poseen una política cultural local, </w:t>
      </w:r>
      <w:r>
        <w:rPr>
          <w:rFonts w:ascii="Arial" w:hAnsi="Arial" w:cs="Arial"/>
          <w:color w:val="000000" w:themeColor="text1"/>
          <w:lang w:val="es-MX"/>
        </w:rPr>
        <w:t>al igual que la legitimación de instancias</w:t>
      </w:r>
      <w:r w:rsidRPr="00C6676D">
        <w:rPr>
          <w:rFonts w:ascii="Arial" w:hAnsi="Arial" w:cs="Arial"/>
          <w:color w:val="000000" w:themeColor="text1"/>
          <w:lang w:val="es-MX"/>
        </w:rPr>
        <w:t xml:space="preserve"> donde se </w:t>
      </w:r>
      <w:r>
        <w:rPr>
          <w:rFonts w:ascii="Arial" w:hAnsi="Arial" w:cs="Arial"/>
          <w:color w:val="000000" w:themeColor="text1"/>
          <w:lang w:val="es-MX"/>
        </w:rPr>
        <w:t>asumen</w:t>
      </w:r>
      <w:r w:rsidRPr="00C6676D">
        <w:rPr>
          <w:rFonts w:ascii="Arial" w:hAnsi="Arial" w:cs="Arial"/>
          <w:color w:val="000000" w:themeColor="text1"/>
          <w:lang w:val="es-MX"/>
        </w:rPr>
        <w:t xml:space="preserve"> procesos de </w:t>
      </w:r>
      <w:r>
        <w:rPr>
          <w:rFonts w:ascii="Arial" w:hAnsi="Arial" w:cs="Arial"/>
          <w:color w:val="000000" w:themeColor="text1"/>
          <w:lang w:val="es-MX"/>
        </w:rPr>
        <w:t>gestión del desarrollo cultural.</w:t>
      </w:r>
      <w:r w:rsidRPr="00C6676D">
        <w:rPr>
          <w:rFonts w:ascii="Arial" w:hAnsi="Arial" w:cs="Arial"/>
          <w:color w:val="000000" w:themeColor="text1"/>
          <w:lang w:val="es-MX"/>
        </w:rPr>
        <w:t xml:space="preserve"> </w:t>
      </w:r>
    </w:p>
    <w:p w14:paraId="2E06A2E6" w14:textId="77777777" w:rsidR="00721A3D" w:rsidRDefault="00721A3D" w:rsidP="00721A3D">
      <w:pPr>
        <w:shd w:val="clear" w:color="auto" w:fill="FFFFFF"/>
        <w:jc w:val="both"/>
        <w:rPr>
          <w:rFonts w:ascii="Arial" w:hAnsi="Arial" w:cs="Arial"/>
          <w:color w:val="000000" w:themeColor="text1"/>
        </w:rPr>
      </w:pPr>
    </w:p>
    <w:p w14:paraId="485CA667" w14:textId="77777777" w:rsidR="001A548B" w:rsidRPr="00C6676D" w:rsidRDefault="001A548B" w:rsidP="00721A3D">
      <w:pPr>
        <w:shd w:val="clear" w:color="auto" w:fill="FFFFFF"/>
        <w:jc w:val="both"/>
        <w:rPr>
          <w:rFonts w:ascii="Arial" w:hAnsi="Arial" w:cs="Arial"/>
          <w:color w:val="000000" w:themeColor="text1"/>
        </w:rPr>
      </w:pPr>
    </w:p>
    <w:p w14:paraId="4FA416A3" w14:textId="77777777" w:rsidR="00721A3D" w:rsidRPr="00C6676D" w:rsidRDefault="00721A3D" w:rsidP="00721A3D">
      <w:pPr>
        <w:widowControl w:val="0"/>
        <w:autoSpaceDE w:val="0"/>
        <w:autoSpaceDN w:val="0"/>
        <w:adjustRightInd w:val="0"/>
        <w:spacing w:after="240"/>
        <w:jc w:val="both"/>
        <w:rPr>
          <w:rFonts w:ascii="Arial" w:hAnsi="Arial" w:cs="Arial"/>
          <w:color w:val="000000" w:themeColor="text1"/>
          <w:lang w:val="es-ES"/>
        </w:rPr>
      </w:pPr>
      <w:r w:rsidRPr="00C6676D">
        <w:rPr>
          <w:rFonts w:ascii="Arial" w:hAnsi="Arial" w:cs="Arial"/>
          <w:b/>
          <w:color w:val="000000" w:themeColor="text1"/>
          <w:lang w:val="es-ES"/>
        </w:rPr>
        <w:t>Justificación</w:t>
      </w:r>
      <w:r>
        <w:rPr>
          <w:rFonts w:ascii="Arial" w:hAnsi="Arial" w:cs="Arial"/>
          <w:b/>
          <w:color w:val="000000" w:themeColor="text1"/>
          <w:lang w:val="es-ES"/>
        </w:rPr>
        <w:t>.</w:t>
      </w:r>
    </w:p>
    <w:p w14:paraId="2E454312" w14:textId="64C597F5" w:rsidR="00B31C77" w:rsidRDefault="00721A3D" w:rsidP="0077255A">
      <w:pPr>
        <w:jc w:val="both"/>
        <w:rPr>
          <w:rFonts w:ascii="Arial" w:eastAsia="Times New Roman" w:hAnsi="Arial" w:cs="Arial"/>
        </w:rPr>
      </w:pPr>
      <w:r w:rsidRPr="009E7CA8">
        <w:rPr>
          <w:rFonts w:ascii="Arial" w:hAnsi="Arial" w:cs="Arial"/>
          <w:color w:val="000000" w:themeColor="text1"/>
        </w:rPr>
        <w:lastRenderedPageBreak/>
        <w:t xml:space="preserve">Un conjunto de circunstancias y de vicisitudes definen el nuevo escenario que se dibuja gracias a la finalización del conflicto que vivió Colombia por más de medio siglo; materializarlo e implementarlo, es decir hacer real este hecho histórico que denominamos </w:t>
      </w:r>
      <w:proofErr w:type="spellStart"/>
      <w:r w:rsidRPr="009E7CA8">
        <w:rPr>
          <w:rFonts w:ascii="Arial" w:hAnsi="Arial" w:cs="Arial"/>
          <w:color w:val="000000" w:themeColor="text1"/>
        </w:rPr>
        <w:t>posacuerdo</w:t>
      </w:r>
      <w:proofErr w:type="spellEnd"/>
      <w:r w:rsidRPr="009E7CA8">
        <w:rPr>
          <w:rFonts w:ascii="Arial" w:hAnsi="Arial" w:cs="Arial"/>
          <w:color w:val="000000" w:themeColor="text1"/>
        </w:rPr>
        <w:t xml:space="preserve">, convoca realidades que </w:t>
      </w:r>
      <w:r w:rsidR="00396D86">
        <w:rPr>
          <w:rFonts w:ascii="Arial" w:hAnsi="Arial" w:cs="Arial"/>
          <w:color w:val="000000" w:themeColor="text1"/>
        </w:rPr>
        <w:t xml:space="preserve">referencian necesariamente </w:t>
      </w:r>
      <w:r w:rsidR="00A8666A">
        <w:rPr>
          <w:rFonts w:ascii="Arial" w:hAnsi="Arial" w:cs="Arial"/>
          <w:color w:val="000000" w:themeColor="text1"/>
        </w:rPr>
        <w:t xml:space="preserve">la necesidad de implementar </w:t>
      </w:r>
      <w:r w:rsidR="00396D86">
        <w:rPr>
          <w:rFonts w:ascii="Arial" w:hAnsi="Arial" w:cs="Arial"/>
          <w:color w:val="000000" w:themeColor="text1"/>
        </w:rPr>
        <w:t>proceso</w:t>
      </w:r>
      <w:r w:rsidR="00A8666A">
        <w:rPr>
          <w:rFonts w:ascii="Arial" w:hAnsi="Arial" w:cs="Arial"/>
          <w:color w:val="000000" w:themeColor="text1"/>
        </w:rPr>
        <w:t>s</w:t>
      </w:r>
      <w:r w:rsidR="00396D86">
        <w:rPr>
          <w:rFonts w:ascii="Arial" w:hAnsi="Arial" w:cs="Arial"/>
          <w:color w:val="000000" w:themeColor="text1"/>
        </w:rPr>
        <w:t xml:space="preserve"> de desarrollo cultural</w:t>
      </w:r>
      <w:r w:rsidRPr="009E7CA8">
        <w:rPr>
          <w:rFonts w:ascii="Arial" w:hAnsi="Arial" w:cs="Arial"/>
          <w:color w:val="000000" w:themeColor="text1"/>
        </w:rPr>
        <w:t>.</w:t>
      </w:r>
      <w:r w:rsidR="009C5962" w:rsidRPr="009E7CA8">
        <w:rPr>
          <w:rFonts w:ascii="Arial" w:eastAsia="Times New Roman" w:hAnsi="Arial" w:cs="Arial"/>
        </w:rPr>
        <w:t xml:space="preserve"> </w:t>
      </w:r>
    </w:p>
    <w:p w14:paraId="2B44635C" w14:textId="77777777" w:rsidR="00396D86" w:rsidRDefault="00396D86" w:rsidP="0077255A">
      <w:pPr>
        <w:jc w:val="both"/>
        <w:rPr>
          <w:rFonts w:ascii="Arial" w:eastAsia="Times New Roman" w:hAnsi="Arial" w:cs="Arial"/>
        </w:rPr>
      </w:pPr>
    </w:p>
    <w:p w14:paraId="7F211DAE" w14:textId="6B0FDAB5" w:rsidR="00396D86" w:rsidRPr="00396D86" w:rsidRDefault="00396D86" w:rsidP="00396D86">
      <w:pPr>
        <w:jc w:val="both"/>
        <w:rPr>
          <w:rFonts w:ascii="Arial" w:eastAsia="Times New Roman" w:hAnsi="Arial" w:cs="Arial"/>
        </w:rPr>
      </w:pPr>
      <w:r w:rsidRPr="00396D86">
        <w:rPr>
          <w:rFonts w:ascii="Arial" w:eastAsia="Times New Roman" w:hAnsi="Arial" w:cs="Arial"/>
        </w:rPr>
        <w:t>Dicho</w:t>
      </w:r>
      <w:r w:rsidR="00A8666A">
        <w:rPr>
          <w:rFonts w:ascii="Arial" w:eastAsia="Times New Roman" w:hAnsi="Arial" w:cs="Arial"/>
        </w:rPr>
        <w:t>s</w:t>
      </w:r>
      <w:r w:rsidRPr="00396D86">
        <w:rPr>
          <w:rFonts w:ascii="Arial" w:eastAsia="Times New Roman" w:hAnsi="Arial" w:cs="Arial"/>
        </w:rPr>
        <w:t xml:space="preserve"> proceso</w:t>
      </w:r>
      <w:r w:rsidR="00A8666A">
        <w:rPr>
          <w:rFonts w:ascii="Arial" w:eastAsia="Times New Roman" w:hAnsi="Arial" w:cs="Arial"/>
        </w:rPr>
        <w:t>s son</w:t>
      </w:r>
      <w:r w:rsidRPr="00396D86">
        <w:rPr>
          <w:rFonts w:ascii="Arial" w:eastAsia="Times New Roman" w:hAnsi="Arial" w:cs="Arial"/>
        </w:rPr>
        <w:t xml:space="preserve"> la</w:t>
      </w:r>
      <w:r>
        <w:rPr>
          <w:rFonts w:ascii="Arial" w:eastAsia="Times New Roman" w:hAnsi="Arial" w:cs="Arial"/>
        </w:rPr>
        <w:t xml:space="preserve"> </w:t>
      </w:r>
      <w:r w:rsidRPr="00396D86">
        <w:rPr>
          <w:rFonts w:ascii="Arial" w:eastAsia="Times New Roman" w:hAnsi="Arial" w:cs="Arial"/>
          <w:color w:val="000000"/>
          <w:shd w:val="clear" w:color="auto" w:fill="FFFFFF"/>
        </w:rPr>
        <w:t xml:space="preserve">expresión de los lineamientos de </w:t>
      </w:r>
      <w:r w:rsidR="00A8666A">
        <w:rPr>
          <w:rFonts w:ascii="Arial" w:eastAsia="Times New Roman" w:hAnsi="Arial" w:cs="Arial"/>
          <w:color w:val="000000"/>
          <w:shd w:val="clear" w:color="auto" w:fill="FFFFFF"/>
        </w:rPr>
        <w:t>una</w:t>
      </w:r>
      <w:r w:rsidR="008411B7">
        <w:rPr>
          <w:rFonts w:ascii="Arial" w:eastAsia="Times New Roman" w:hAnsi="Arial" w:cs="Arial"/>
          <w:color w:val="000000"/>
          <w:shd w:val="clear" w:color="auto" w:fill="FFFFFF"/>
        </w:rPr>
        <w:t>s</w:t>
      </w:r>
      <w:r w:rsidR="00A8666A">
        <w:rPr>
          <w:rFonts w:ascii="Arial" w:eastAsia="Times New Roman" w:hAnsi="Arial" w:cs="Arial"/>
          <w:color w:val="000000"/>
          <w:shd w:val="clear" w:color="auto" w:fill="FFFFFF"/>
        </w:rPr>
        <w:t xml:space="preserve"> </w:t>
      </w:r>
      <w:r w:rsidRPr="00396D86">
        <w:rPr>
          <w:rFonts w:ascii="Arial" w:eastAsia="Times New Roman" w:hAnsi="Arial" w:cs="Arial"/>
          <w:color w:val="000000"/>
          <w:shd w:val="clear" w:color="auto" w:fill="FFFFFF"/>
        </w:rPr>
        <w:t>política</w:t>
      </w:r>
      <w:r w:rsidR="008411B7">
        <w:rPr>
          <w:rFonts w:ascii="Arial" w:eastAsia="Times New Roman" w:hAnsi="Arial" w:cs="Arial"/>
          <w:color w:val="000000"/>
          <w:shd w:val="clear" w:color="auto" w:fill="FFFFFF"/>
        </w:rPr>
        <w:t>s</w:t>
      </w:r>
      <w:r w:rsidRPr="00396D86">
        <w:rPr>
          <w:rFonts w:ascii="Arial" w:eastAsia="Times New Roman" w:hAnsi="Arial" w:cs="Arial"/>
          <w:color w:val="000000"/>
          <w:shd w:val="clear" w:color="auto" w:fill="FFFFFF"/>
        </w:rPr>
        <w:t xml:space="preserve"> cultural</w:t>
      </w:r>
      <w:r w:rsidR="008411B7">
        <w:rPr>
          <w:rFonts w:ascii="Arial" w:eastAsia="Times New Roman" w:hAnsi="Arial" w:cs="Arial"/>
          <w:color w:val="000000"/>
          <w:shd w:val="clear" w:color="auto" w:fill="FFFFFF"/>
        </w:rPr>
        <w:t>es</w:t>
      </w:r>
      <w:r w:rsidRPr="00396D86">
        <w:rPr>
          <w:rFonts w:ascii="Arial" w:eastAsia="Times New Roman" w:hAnsi="Arial" w:cs="Arial"/>
          <w:color w:val="000000"/>
          <w:shd w:val="clear" w:color="auto" w:fill="FFFFFF"/>
        </w:rPr>
        <w:t xml:space="preserve"> en un nivel de concreción que, a partir de la situación cultural y del ent</w:t>
      </w:r>
      <w:r>
        <w:rPr>
          <w:rFonts w:ascii="Arial" w:eastAsia="Times New Roman" w:hAnsi="Arial" w:cs="Arial"/>
          <w:color w:val="000000"/>
          <w:shd w:val="clear" w:color="auto" w:fill="FFFFFF"/>
        </w:rPr>
        <w:t>orno socioeconómico y político</w:t>
      </w:r>
      <w:r w:rsidRPr="00396D86">
        <w:rPr>
          <w:rFonts w:ascii="Arial" w:eastAsia="Times New Roman" w:hAnsi="Arial" w:cs="Arial"/>
          <w:color w:val="000000"/>
          <w:shd w:val="clear" w:color="auto" w:fill="FFFFFF"/>
        </w:rPr>
        <w:t xml:space="preserve">, </w:t>
      </w:r>
      <w:r w:rsidR="00C75961">
        <w:rPr>
          <w:rFonts w:ascii="Arial" w:eastAsia="Times New Roman" w:hAnsi="Arial" w:cs="Arial"/>
          <w:color w:val="000000"/>
          <w:shd w:val="clear" w:color="auto" w:fill="FFFFFF"/>
        </w:rPr>
        <w:t>y de un concepto amplio de cultura, se estructura</w:t>
      </w:r>
      <w:r w:rsidR="008411B7">
        <w:rPr>
          <w:rFonts w:ascii="Arial" w:eastAsia="Times New Roman" w:hAnsi="Arial" w:cs="Arial"/>
          <w:color w:val="000000"/>
          <w:shd w:val="clear" w:color="auto" w:fill="FFFFFF"/>
        </w:rPr>
        <w:t>n</w:t>
      </w:r>
      <w:r w:rsidR="00C75961">
        <w:rPr>
          <w:rFonts w:ascii="Arial" w:eastAsia="Times New Roman" w:hAnsi="Arial" w:cs="Arial"/>
          <w:color w:val="000000"/>
          <w:shd w:val="clear" w:color="auto" w:fill="FFFFFF"/>
        </w:rPr>
        <w:t xml:space="preserve"> en </w:t>
      </w:r>
      <w:r w:rsidRPr="00396D86">
        <w:rPr>
          <w:rFonts w:ascii="Arial" w:eastAsia="Times New Roman" w:hAnsi="Arial" w:cs="Arial"/>
          <w:color w:val="000000"/>
          <w:shd w:val="clear" w:color="auto" w:fill="FFFFFF"/>
        </w:rPr>
        <w:t>un sistema de objetivos estratégicos, de indicadores de evaluación y el análisis de los recursos para su ejecución. (Dirección de Programas Culturales. 2000. MINCULT)</w:t>
      </w:r>
    </w:p>
    <w:p w14:paraId="20F9C721" w14:textId="73B50646" w:rsidR="00C75961" w:rsidRPr="00857EA8" w:rsidRDefault="00C75961" w:rsidP="00C75961">
      <w:pPr>
        <w:shd w:val="clear" w:color="auto" w:fill="FFFFFF"/>
        <w:spacing w:before="100" w:beforeAutospacing="1" w:after="100" w:afterAutospacing="1"/>
        <w:jc w:val="both"/>
        <w:rPr>
          <w:rFonts w:ascii="Arial" w:hAnsi="Arial" w:cs="Arial"/>
          <w:color w:val="000000"/>
        </w:rPr>
      </w:pPr>
      <w:r>
        <w:rPr>
          <w:rFonts w:ascii="Arial" w:hAnsi="Arial" w:cs="Arial"/>
          <w:color w:val="000000"/>
        </w:rPr>
        <w:t>U</w:t>
      </w:r>
      <w:r w:rsidRPr="00857EA8">
        <w:rPr>
          <w:rFonts w:ascii="Arial" w:hAnsi="Arial" w:cs="Arial"/>
          <w:color w:val="000000"/>
        </w:rPr>
        <w:t xml:space="preserve">na política cultural que asume al hombre como sujeto y resultado </w:t>
      </w:r>
      <w:r w:rsidR="00F974D7" w:rsidRPr="00857EA8">
        <w:rPr>
          <w:rFonts w:ascii="Arial" w:hAnsi="Arial" w:cs="Arial"/>
          <w:color w:val="000000"/>
        </w:rPr>
        <w:t>primordial</w:t>
      </w:r>
      <w:r w:rsidRPr="00857EA8">
        <w:rPr>
          <w:rFonts w:ascii="Arial" w:hAnsi="Arial" w:cs="Arial"/>
          <w:color w:val="000000"/>
        </w:rPr>
        <w:t xml:space="preserve">, bajo el principio de </w:t>
      </w:r>
      <w:r w:rsidR="00F974D7" w:rsidRPr="00857EA8">
        <w:rPr>
          <w:rFonts w:ascii="Arial" w:hAnsi="Arial" w:cs="Arial"/>
          <w:color w:val="000000"/>
        </w:rPr>
        <w:t xml:space="preserve">democracia, equidad, </w:t>
      </w:r>
      <w:r w:rsidRPr="00857EA8">
        <w:rPr>
          <w:rFonts w:ascii="Arial" w:hAnsi="Arial" w:cs="Arial"/>
          <w:color w:val="000000"/>
        </w:rPr>
        <w:t>el fomento de la participación y la creatividad. O sea, el hombre como sujeto y</w:t>
      </w:r>
      <w:r w:rsidR="00F974D7" w:rsidRPr="00857EA8">
        <w:rPr>
          <w:rFonts w:ascii="Arial" w:hAnsi="Arial" w:cs="Arial"/>
          <w:color w:val="000000"/>
        </w:rPr>
        <w:t xml:space="preserve"> objeto del desarrollo cultural, éste enfoque descansa, en un </w:t>
      </w:r>
      <w:r w:rsidR="00857EA8" w:rsidRPr="00857EA8">
        <w:rPr>
          <w:rFonts w:ascii="Arial" w:hAnsi="Arial" w:cs="Arial"/>
          <w:color w:val="000000"/>
        </w:rPr>
        <w:t>sistema</w:t>
      </w:r>
      <w:r w:rsidR="00F974D7" w:rsidRPr="00857EA8">
        <w:rPr>
          <w:rFonts w:ascii="Arial" w:hAnsi="Arial" w:cs="Arial"/>
          <w:color w:val="000000"/>
        </w:rPr>
        <w:t xml:space="preserve"> </w:t>
      </w:r>
      <w:r w:rsidRPr="00857EA8">
        <w:rPr>
          <w:rFonts w:ascii="Arial" w:hAnsi="Arial" w:cs="Arial"/>
          <w:color w:val="000000"/>
        </w:rPr>
        <w:t xml:space="preserve">de </w:t>
      </w:r>
      <w:r w:rsidR="00857EA8" w:rsidRPr="00857EA8">
        <w:rPr>
          <w:rFonts w:ascii="Arial" w:hAnsi="Arial" w:cs="Arial"/>
          <w:color w:val="000000"/>
        </w:rPr>
        <w:t>valoración</w:t>
      </w:r>
      <w:r w:rsidRPr="00857EA8">
        <w:rPr>
          <w:rFonts w:ascii="Arial" w:hAnsi="Arial" w:cs="Arial"/>
          <w:color w:val="000000"/>
        </w:rPr>
        <w:t xml:space="preserve"> </w:t>
      </w:r>
      <w:r w:rsidR="00857EA8" w:rsidRPr="00857EA8">
        <w:rPr>
          <w:rFonts w:ascii="Arial" w:hAnsi="Arial" w:cs="Arial"/>
          <w:color w:val="000000"/>
        </w:rPr>
        <w:t>de</w:t>
      </w:r>
      <w:r w:rsidRPr="00857EA8">
        <w:rPr>
          <w:rFonts w:ascii="Arial" w:hAnsi="Arial" w:cs="Arial"/>
          <w:color w:val="000000"/>
        </w:rPr>
        <w:t xml:space="preserve"> los procesos, resultados e impa</w:t>
      </w:r>
      <w:r w:rsidR="00857EA8" w:rsidRPr="00857EA8">
        <w:rPr>
          <w:rFonts w:ascii="Arial" w:hAnsi="Arial" w:cs="Arial"/>
          <w:color w:val="000000"/>
        </w:rPr>
        <w:t xml:space="preserve">ctos de la acción cultural, para ello </w:t>
      </w:r>
      <w:r w:rsidR="008411B7">
        <w:rPr>
          <w:rFonts w:ascii="Arial" w:hAnsi="Arial" w:cs="Arial"/>
          <w:color w:val="000000"/>
        </w:rPr>
        <w:t xml:space="preserve">es necesario disponer de una </w:t>
      </w:r>
      <w:r w:rsidR="008411B7" w:rsidRPr="008411B7">
        <w:rPr>
          <w:rFonts w:ascii="Arial" w:hAnsi="Arial" w:cs="Arial"/>
          <w:color w:val="000000"/>
        </w:rPr>
        <w:t>suerte</w:t>
      </w:r>
      <w:r w:rsidR="008411B7">
        <w:rPr>
          <w:rFonts w:ascii="Arial" w:hAnsi="Arial" w:cs="Arial"/>
          <w:color w:val="000000"/>
        </w:rPr>
        <w:t xml:space="preserve"> de estrategias de Gestión Cultural ajustadas</w:t>
      </w:r>
      <w:r w:rsidR="00857EA8" w:rsidRPr="00857EA8">
        <w:rPr>
          <w:rFonts w:ascii="Arial" w:hAnsi="Arial" w:cs="Arial"/>
          <w:color w:val="000000"/>
        </w:rPr>
        <w:t xml:space="preserve"> a las capacidades y limitaciones </w:t>
      </w:r>
      <w:r w:rsidRPr="00857EA8">
        <w:rPr>
          <w:rFonts w:ascii="Arial" w:hAnsi="Arial" w:cs="Arial"/>
          <w:color w:val="000000"/>
        </w:rPr>
        <w:t>existentes</w:t>
      </w:r>
      <w:r w:rsidR="008411B7">
        <w:rPr>
          <w:rFonts w:ascii="Arial" w:hAnsi="Arial" w:cs="Arial"/>
          <w:color w:val="000000"/>
        </w:rPr>
        <w:t xml:space="preserve"> a nivel local</w:t>
      </w:r>
      <w:r w:rsidRPr="00857EA8">
        <w:rPr>
          <w:rFonts w:ascii="Arial" w:hAnsi="Arial" w:cs="Arial"/>
          <w:color w:val="000000"/>
        </w:rPr>
        <w:t xml:space="preserve">. </w:t>
      </w:r>
      <w:r w:rsidR="008411B7">
        <w:rPr>
          <w:rFonts w:ascii="Arial" w:hAnsi="Arial" w:cs="Arial"/>
          <w:color w:val="000000"/>
        </w:rPr>
        <w:t>Una política cultural que contribuya a</w:t>
      </w:r>
      <w:r w:rsidRPr="00857EA8">
        <w:rPr>
          <w:rFonts w:ascii="Arial" w:hAnsi="Arial" w:cs="Arial"/>
          <w:color w:val="000000"/>
        </w:rPr>
        <w:t xml:space="preserve"> satisfacer las necesidades de la población y a la calidad de vida.</w:t>
      </w:r>
    </w:p>
    <w:p w14:paraId="347C9A9E" w14:textId="77777777" w:rsidR="00396D86" w:rsidRDefault="00396D86" w:rsidP="00396D86">
      <w:pPr>
        <w:shd w:val="clear" w:color="auto" w:fill="FFFFFF"/>
        <w:spacing w:before="100" w:beforeAutospacing="1" w:after="100" w:afterAutospacing="1"/>
        <w:jc w:val="both"/>
        <w:rPr>
          <w:rFonts w:ascii="Arial" w:hAnsi="Arial" w:cs="Arial"/>
          <w:color w:val="000000"/>
          <w:sz w:val="20"/>
          <w:szCs w:val="20"/>
        </w:rPr>
      </w:pPr>
    </w:p>
    <w:p w14:paraId="1DE855F2" w14:textId="77777777" w:rsidR="00721A3D" w:rsidRPr="007A52CD" w:rsidRDefault="00721A3D" w:rsidP="00721A3D">
      <w:pPr>
        <w:widowControl w:val="0"/>
        <w:autoSpaceDE w:val="0"/>
        <w:autoSpaceDN w:val="0"/>
        <w:adjustRightInd w:val="0"/>
        <w:spacing w:after="240"/>
        <w:jc w:val="center"/>
        <w:rPr>
          <w:rFonts w:ascii="Arial" w:eastAsia="Times New Roman" w:hAnsi="Arial" w:cs="Times New Roman"/>
          <w:b/>
          <w:color w:val="000000" w:themeColor="text1"/>
          <w:shd w:val="clear" w:color="auto" w:fill="FFFFFF"/>
        </w:rPr>
      </w:pPr>
      <w:r w:rsidRPr="007A52CD">
        <w:rPr>
          <w:rFonts w:ascii="Arial" w:eastAsia="Times New Roman" w:hAnsi="Arial" w:cs="Times New Roman"/>
          <w:b/>
          <w:color w:val="000000" w:themeColor="text1"/>
          <w:shd w:val="clear" w:color="auto" w:fill="FFFFFF"/>
        </w:rPr>
        <w:t xml:space="preserve">Ubicación geográfica del municipio de </w:t>
      </w:r>
      <w:proofErr w:type="spellStart"/>
      <w:r w:rsidRPr="007A52CD">
        <w:rPr>
          <w:rFonts w:ascii="Arial" w:eastAsia="Times New Roman" w:hAnsi="Arial" w:cs="Times New Roman"/>
          <w:b/>
          <w:color w:val="000000" w:themeColor="text1"/>
          <w:shd w:val="clear" w:color="auto" w:fill="FFFFFF"/>
        </w:rPr>
        <w:t>Villamaría</w:t>
      </w:r>
      <w:proofErr w:type="spellEnd"/>
      <w:r w:rsidRPr="007A52CD">
        <w:rPr>
          <w:rFonts w:ascii="Arial" w:eastAsia="Times New Roman" w:hAnsi="Arial" w:cs="Times New Roman"/>
          <w:b/>
          <w:color w:val="000000" w:themeColor="text1"/>
          <w:shd w:val="clear" w:color="auto" w:fill="FFFFFF"/>
        </w:rPr>
        <w:t>. Caldas. Colombia.</w:t>
      </w:r>
    </w:p>
    <w:p w14:paraId="7535E86C" w14:textId="77777777" w:rsidR="00721A3D" w:rsidRDefault="00721A3D" w:rsidP="00721A3D">
      <w:pPr>
        <w:widowControl w:val="0"/>
        <w:autoSpaceDE w:val="0"/>
        <w:autoSpaceDN w:val="0"/>
        <w:adjustRightInd w:val="0"/>
        <w:spacing w:after="240"/>
        <w:jc w:val="center"/>
        <w:rPr>
          <w:rFonts w:ascii="Arial" w:eastAsia="Times New Roman" w:hAnsi="Arial" w:cs="Times New Roman"/>
          <w:color w:val="000000" w:themeColor="text1"/>
          <w:shd w:val="clear" w:color="auto" w:fill="FFFFFF"/>
        </w:rPr>
      </w:pPr>
    </w:p>
    <w:p w14:paraId="30226A53" w14:textId="77777777" w:rsidR="00721A3D" w:rsidRDefault="00721A3D" w:rsidP="00721A3D">
      <w:pPr>
        <w:widowControl w:val="0"/>
        <w:autoSpaceDE w:val="0"/>
        <w:autoSpaceDN w:val="0"/>
        <w:adjustRightInd w:val="0"/>
        <w:spacing w:after="240"/>
        <w:jc w:val="both"/>
        <w:rPr>
          <w:rFonts w:ascii="Arial" w:eastAsia="Times New Roman" w:hAnsi="Arial" w:cs="Times New Roman"/>
          <w:color w:val="000000" w:themeColor="text1"/>
          <w:shd w:val="clear" w:color="auto" w:fill="FFFFFF"/>
        </w:rPr>
      </w:pPr>
      <w:r w:rsidRPr="001C1328">
        <w:rPr>
          <w:rFonts w:ascii="Arial" w:eastAsia="Times New Roman" w:hAnsi="Arial" w:cs="Times New Roman"/>
          <w:noProof/>
          <w:color w:val="000000" w:themeColor="text1"/>
          <w:shd w:val="clear" w:color="auto" w:fill="FFFFFF"/>
          <w:lang w:val="en-US" w:eastAsia="en-US"/>
        </w:rPr>
        <w:drawing>
          <wp:inline distT="0" distB="0" distL="0" distR="0" wp14:anchorId="29EE96C0" wp14:editId="411A0397">
            <wp:extent cx="4797523" cy="3587115"/>
            <wp:effectExtent l="0" t="0" r="3175" b="0"/>
            <wp:docPr id="4" name="3 Marcador de contenido" descr="mapa_risaralda_en_colombia.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3 Marcador de contenido" descr="mapa_risaralda_en_colombia.jpg"/>
                    <pic:cNvPicPr>
                      <a:picLocks noGrp="1" noChangeAspect="1"/>
                    </pic:cNvPicPr>
                  </pic:nvPicPr>
                  <pic:blipFill>
                    <a:blip r:embed="rId6" cstate="print"/>
                    <a:stretch>
                      <a:fillRect/>
                    </a:stretch>
                  </pic:blipFill>
                  <pic:spPr>
                    <a:xfrm>
                      <a:off x="0" y="0"/>
                      <a:ext cx="4797523" cy="3587115"/>
                    </a:xfrm>
                    <a:prstGeom prst="rect">
                      <a:avLst/>
                    </a:prstGeom>
                    <a:blipFill>
                      <a:blip r:embed="rId7" cstate="print"/>
                      <a:tile tx="0" ty="0" sx="100000" sy="100000" flip="none" algn="tl"/>
                    </a:blipFill>
                  </pic:spPr>
                </pic:pic>
              </a:graphicData>
            </a:graphic>
          </wp:inline>
        </w:drawing>
      </w:r>
    </w:p>
    <w:p w14:paraId="24A5D69A" w14:textId="77777777" w:rsidR="00E3549F" w:rsidRDefault="00E3549F" w:rsidP="00721A3D">
      <w:pPr>
        <w:widowControl w:val="0"/>
        <w:autoSpaceDE w:val="0"/>
        <w:autoSpaceDN w:val="0"/>
        <w:adjustRightInd w:val="0"/>
        <w:spacing w:after="240"/>
        <w:jc w:val="both"/>
        <w:rPr>
          <w:rFonts w:ascii="Arial" w:hAnsi="Arial" w:cs="Arial"/>
          <w:b/>
          <w:color w:val="000000" w:themeColor="text1"/>
          <w:lang w:val="es-ES"/>
        </w:rPr>
      </w:pPr>
    </w:p>
    <w:p w14:paraId="0926A4D2" w14:textId="77777777" w:rsidR="00E3549F" w:rsidRDefault="00E3549F" w:rsidP="00721A3D">
      <w:pPr>
        <w:widowControl w:val="0"/>
        <w:autoSpaceDE w:val="0"/>
        <w:autoSpaceDN w:val="0"/>
        <w:adjustRightInd w:val="0"/>
        <w:spacing w:after="240"/>
        <w:jc w:val="both"/>
        <w:rPr>
          <w:rFonts w:ascii="Arial" w:hAnsi="Arial" w:cs="Arial"/>
          <w:b/>
          <w:color w:val="000000" w:themeColor="text1"/>
          <w:lang w:val="es-ES"/>
        </w:rPr>
      </w:pPr>
    </w:p>
    <w:p w14:paraId="2A8DBBB8" w14:textId="77777777" w:rsidR="00E3549F" w:rsidRDefault="00E3549F" w:rsidP="00721A3D">
      <w:pPr>
        <w:widowControl w:val="0"/>
        <w:autoSpaceDE w:val="0"/>
        <w:autoSpaceDN w:val="0"/>
        <w:adjustRightInd w:val="0"/>
        <w:spacing w:after="240"/>
        <w:jc w:val="both"/>
        <w:rPr>
          <w:rFonts w:ascii="Arial" w:hAnsi="Arial" w:cs="Arial"/>
          <w:b/>
          <w:color w:val="000000" w:themeColor="text1"/>
          <w:lang w:val="es-ES"/>
        </w:rPr>
      </w:pPr>
    </w:p>
    <w:p w14:paraId="244E3D4E" w14:textId="4BD57147" w:rsidR="00721A3D" w:rsidRPr="000B2410" w:rsidRDefault="00721A3D" w:rsidP="000B2410">
      <w:pPr>
        <w:widowControl w:val="0"/>
        <w:autoSpaceDE w:val="0"/>
        <w:autoSpaceDN w:val="0"/>
        <w:adjustRightInd w:val="0"/>
        <w:spacing w:after="240"/>
        <w:jc w:val="both"/>
        <w:rPr>
          <w:rFonts w:ascii="Arial" w:eastAsia="Times New Roman" w:hAnsi="Arial" w:cs="Times New Roman"/>
          <w:color w:val="000000" w:themeColor="text1"/>
          <w:shd w:val="clear" w:color="auto" w:fill="FFFFFF"/>
        </w:rPr>
      </w:pPr>
      <w:r w:rsidRPr="00C6676D">
        <w:rPr>
          <w:rFonts w:ascii="Arial" w:hAnsi="Arial" w:cs="Arial"/>
          <w:b/>
          <w:color w:val="000000" w:themeColor="text1"/>
          <w:lang w:val="es-ES"/>
        </w:rPr>
        <w:t>Metodología</w:t>
      </w:r>
      <w:r>
        <w:rPr>
          <w:rFonts w:ascii="Arial" w:hAnsi="Arial" w:cs="Arial"/>
          <w:b/>
          <w:color w:val="000000" w:themeColor="text1"/>
          <w:lang w:val="es-ES"/>
        </w:rPr>
        <w:t>.</w:t>
      </w:r>
    </w:p>
    <w:p w14:paraId="6BE2ADFE" w14:textId="17A3C600" w:rsidR="00670A15" w:rsidRPr="000B2410" w:rsidRDefault="00670A15" w:rsidP="000B2410">
      <w:pPr>
        <w:jc w:val="both"/>
        <w:rPr>
          <w:rFonts w:ascii="Arial" w:eastAsia="Times New Roman" w:hAnsi="Arial" w:cs="Arial"/>
        </w:rPr>
      </w:pPr>
      <w:r w:rsidRPr="00BF71D5">
        <w:rPr>
          <w:rFonts w:ascii="Arial" w:eastAsia="Times New Roman" w:hAnsi="Arial" w:cs="Arial"/>
        </w:rPr>
        <w:t xml:space="preserve">Es conveniente </w:t>
      </w:r>
      <w:r w:rsidR="00EE6D77">
        <w:rPr>
          <w:rFonts w:ascii="Arial" w:eastAsia="Times New Roman" w:hAnsi="Arial" w:cs="Arial"/>
        </w:rPr>
        <w:t>definir una perspectiva metodológica</w:t>
      </w:r>
      <w:r w:rsidRPr="00BF71D5">
        <w:rPr>
          <w:rFonts w:ascii="Arial" w:eastAsia="Times New Roman" w:hAnsi="Arial" w:cs="Arial"/>
        </w:rPr>
        <w:t xml:space="preserve"> </w:t>
      </w:r>
      <w:r w:rsidR="00BF71D5">
        <w:rPr>
          <w:rFonts w:ascii="Arial" w:eastAsia="Times New Roman" w:hAnsi="Arial" w:cs="Arial"/>
        </w:rPr>
        <w:t xml:space="preserve">que </w:t>
      </w:r>
      <w:proofErr w:type="spellStart"/>
      <w:r w:rsidR="00BF71D5">
        <w:rPr>
          <w:rFonts w:ascii="Arial" w:eastAsia="Times New Roman" w:hAnsi="Arial" w:cs="Arial"/>
        </w:rPr>
        <w:t>de</w:t>
      </w:r>
      <w:proofErr w:type="spellEnd"/>
      <w:r w:rsidR="00BF71D5">
        <w:rPr>
          <w:rFonts w:ascii="Arial" w:eastAsia="Times New Roman" w:hAnsi="Arial" w:cs="Arial"/>
        </w:rPr>
        <w:t xml:space="preserve"> prioridad a los</w:t>
      </w:r>
      <w:r w:rsidR="00BD3CDB" w:rsidRPr="00BF71D5">
        <w:rPr>
          <w:rFonts w:ascii="Arial" w:eastAsia="Times New Roman" w:hAnsi="Arial" w:cs="Arial"/>
          <w:shd w:val="clear" w:color="auto" w:fill="FFFFFF"/>
        </w:rPr>
        <w:t xml:space="preserve"> procesos participativos abiertos, </w:t>
      </w:r>
      <w:r w:rsidR="00BF71D5">
        <w:rPr>
          <w:rFonts w:ascii="Arial" w:eastAsia="Times New Roman" w:hAnsi="Arial" w:cs="Arial"/>
          <w:shd w:val="clear" w:color="auto" w:fill="FFFFFF"/>
        </w:rPr>
        <w:t>e incorpore</w:t>
      </w:r>
      <w:r w:rsidR="00BD3CDB" w:rsidRPr="00BF71D5">
        <w:rPr>
          <w:rFonts w:ascii="Arial" w:eastAsia="Times New Roman" w:hAnsi="Arial" w:cs="Arial"/>
          <w:shd w:val="clear" w:color="auto" w:fill="FFFFFF"/>
        </w:rPr>
        <w:t xml:space="preserve"> a todos los sectores de la ciudadanía</w:t>
      </w:r>
      <w:r w:rsidR="00EE6D77">
        <w:rPr>
          <w:rFonts w:ascii="Arial" w:eastAsia="Times New Roman" w:hAnsi="Arial" w:cs="Arial"/>
          <w:shd w:val="clear" w:color="auto" w:fill="FFFFFF"/>
        </w:rPr>
        <w:t>; e</w:t>
      </w:r>
      <w:r w:rsidR="00EE6D77">
        <w:rPr>
          <w:rFonts w:ascii="Arial" w:eastAsia="Times New Roman" w:hAnsi="Arial" w:cs="Arial"/>
        </w:rPr>
        <w:t>xisten a é</w:t>
      </w:r>
      <w:r w:rsidRPr="000B2410">
        <w:rPr>
          <w:rFonts w:ascii="Arial" w:eastAsia="Times New Roman" w:hAnsi="Arial" w:cs="Arial"/>
        </w:rPr>
        <w:t>ste respecto experiencia</w:t>
      </w:r>
      <w:r w:rsidR="000B2410">
        <w:rPr>
          <w:rFonts w:ascii="Arial" w:eastAsia="Times New Roman" w:hAnsi="Arial" w:cs="Arial"/>
        </w:rPr>
        <w:t>s</w:t>
      </w:r>
      <w:r w:rsidRPr="000B2410">
        <w:rPr>
          <w:rFonts w:ascii="Arial" w:eastAsia="Times New Roman" w:hAnsi="Arial" w:cs="Arial"/>
        </w:rPr>
        <w:t xml:space="preserve"> importantes desde la investiga</w:t>
      </w:r>
      <w:r w:rsidR="000B2410">
        <w:rPr>
          <w:rFonts w:ascii="Arial" w:eastAsia="Times New Roman" w:hAnsi="Arial" w:cs="Arial"/>
        </w:rPr>
        <w:t>ción-a</w:t>
      </w:r>
      <w:r w:rsidR="00B824CB">
        <w:rPr>
          <w:rFonts w:ascii="Arial" w:eastAsia="Times New Roman" w:hAnsi="Arial" w:cs="Arial"/>
        </w:rPr>
        <w:t xml:space="preserve">cción </w:t>
      </w:r>
      <w:r w:rsidR="000B2410">
        <w:rPr>
          <w:rFonts w:ascii="Arial" w:eastAsia="Times New Roman" w:hAnsi="Arial" w:cs="Arial"/>
        </w:rPr>
        <w:t xml:space="preserve">participativa (IAP), </w:t>
      </w:r>
      <w:r w:rsidR="00EE6D77">
        <w:rPr>
          <w:rFonts w:ascii="Arial" w:eastAsia="Times New Roman" w:hAnsi="Arial" w:cs="Arial"/>
        </w:rPr>
        <w:t>cuyo propósito</w:t>
      </w:r>
      <w:r w:rsidRPr="000B2410">
        <w:rPr>
          <w:rFonts w:ascii="Arial" w:eastAsia="Times New Roman" w:hAnsi="Arial" w:cs="Arial"/>
        </w:rPr>
        <w:t xml:space="preserve"> es de “producir profundas transformaciones sociales, incluyendo de manera particular, la promoción de los proceso de participación popular, sea en términos de movilización de recursos humanos (propuestas reformistas) o de protagonismos de los sectores populares (propuestas de carácter revolucionario)”, </w:t>
      </w:r>
      <w:proofErr w:type="spellStart"/>
      <w:r w:rsidRPr="000B2410">
        <w:rPr>
          <w:rFonts w:ascii="Arial" w:eastAsia="Times New Roman" w:hAnsi="Arial" w:cs="Arial"/>
        </w:rPr>
        <w:t>Ander-Egg</w:t>
      </w:r>
      <w:proofErr w:type="spellEnd"/>
      <w:r w:rsidRPr="000B2410">
        <w:rPr>
          <w:rFonts w:ascii="Arial" w:eastAsia="Times New Roman" w:hAnsi="Arial" w:cs="Arial"/>
        </w:rPr>
        <w:t xml:space="preserve"> (2003: 14, 16)</w:t>
      </w:r>
    </w:p>
    <w:p w14:paraId="3148E8D9" w14:textId="77777777" w:rsidR="000B2410" w:rsidRDefault="000B2410" w:rsidP="000B2410">
      <w:pPr>
        <w:jc w:val="both"/>
        <w:rPr>
          <w:rFonts w:ascii="Arial" w:eastAsia="Times New Roman" w:hAnsi="Arial" w:cs="Arial"/>
        </w:rPr>
      </w:pPr>
    </w:p>
    <w:p w14:paraId="701FA283" w14:textId="4D1FA1AC" w:rsidR="005D4844" w:rsidRPr="009C38E2" w:rsidRDefault="00817821" w:rsidP="009C38E2">
      <w:pPr>
        <w:jc w:val="both"/>
        <w:rPr>
          <w:rFonts w:ascii="Arial" w:eastAsia="Times New Roman" w:hAnsi="Arial" w:cs="Arial"/>
        </w:rPr>
      </w:pPr>
      <w:r w:rsidRPr="009C38E2">
        <w:rPr>
          <w:rFonts w:ascii="Arial" w:eastAsia="Times New Roman" w:hAnsi="Arial" w:cs="Arial"/>
        </w:rPr>
        <w:t xml:space="preserve">Desde esta perspectiva metodológica, las estrategias de gestión  se  articulan de manera directa con las </w:t>
      </w:r>
      <w:r w:rsidR="000B2410" w:rsidRPr="009C38E2">
        <w:rPr>
          <w:rFonts w:ascii="Arial" w:eastAsia="Times New Roman" w:hAnsi="Arial" w:cs="Arial"/>
        </w:rPr>
        <w:t>iniciativas de desarrollo local</w:t>
      </w:r>
      <w:r w:rsidR="00EE6D77" w:rsidRPr="009C38E2">
        <w:rPr>
          <w:rFonts w:ascii="Arial" w:eastAsia="Times New Roman" w:hAnsi="Arial" w:cs="Arial"/>
        </w:rPr>
        <w:t xml:space="preserve">, pues </w:t>
      </w:r>
      <w:r w:rsidR="009C38E2" w:rsidRPr="009C38E2">
        <w:rPr>
          <w:rFonts w:ascii="Arial" w:eastAsia="Times New Roman" w:hAnsi="Arial" w:cs="Arial"/>
        </w:rPr>
        <w:t xml:space="preserve">supone </w:t>
      </w:r>
      <w:r w:rsidR="000B2410" w:rsidRPr="009C38E2">
        <w:rPr>
          <w:rFonts w:ascii="Arial" w:eastAsia="Times New Roman" w:hAnsi="Arial" w:cs="Arial"/>
        </w:rPr>
        <w:t xml:space="preserve">la práctica participativa </w:t>
      </w:r>
      <w:r w:rsidR="00EE6D77" w:rsidRPr="009C38E2">
        <w:rPr>
          <w:rFonts w:ascii="Arial" w:eastAsia="Times New Roman" w:hAnsi="Arial" w:cs="Arial"/>
        </w:rPr>
        <w:t>en este caso de los agentes culturales</w:t>
      </w:r>
      <w:r w:rsidR="005D4844" w:rsidRPr="009C38E2">
        <w:rPr>
          <w:rFonts w:ascii="Arial" w:eastAsia="Times New Roman" w:hAnsi="Arial" w:cs="Arial"/>
        </w:rPr>
        <w:t xml:space="preserve"> y su nivel de compromiso frente al desarrollo local, </w:t>
      </w:r>
      <w:r w:rsidR="009C38E2" w:rsidRPr="009C38E2">
        <w:rPr>
          <w:rFonts w:ascii="Arial" w:eastAsia="Times New Roman" w:hAnsi="Arial" w:cs="Arial"/>
        </w:rPr>
        <w:t xml:space="preserve">ésta práctica han mostrado su viabilidad en descubrir y entender el conocimiento y el saber local (ya sea en torno a lo productivo como a lo cultural), </w:t>
      </w:r>
      <w:r w:rsidR="000B2410" w:rsidRPr="009C38E2">
        <w:rPr>
          <w:rFonts w:ascii="Arial" w:eastAsia="Times New Roman" w:hAnsi="Arial" w:cs="Arial"/>
        </w:rPr>
        <w:t>su propósito fundamental es llevar a cabo acc</w:t>
      </w:r>
      <w:r w:rsidR="005D4844" w:rsidRPr="009C38E2">
        <w:rPr>
          <w:rFonts w:ascii="Arial" w:eastAsia="Times New Roman" w:hAnsi="Arial" w:cs="Arial"/>
        </w:rPr>
        <w:t xml:space="preserve">iones de transformación social. </w:t>
      </w:r>
      <w:r w:rsidR="005D4844" w:rsidRPr="009C38E2">
        <w:rPr>
          <w:rFonts w:ascii="Arial" w:hAnsi="Arial" w:cs="Arial"/>
          <w:bCs/>
          <w:color w:val="000000" w:themeColor="text1"/>
          <w:shd w:val="clear" w:color="auto" w:fill="FFFFFF"/>
        </w:rPr>
        <w:t xml:space="preserve">De igual manera se requiere </w:t>
      </w:r>
      <w:r w:rsidR="00C31BB1" w:rsidRPr="009C38E2">
        <w:rPr>
          <w:rFonts w:ascii="Arial" w:hAnsi="Arial" w:cs="Arial"/>
          <w:bCs/>
          <w:color w:val="000000" w:themeColor="text1"/>
          <w:shd w:val="clear" w:color="auto" w:fill="FFFFFF"/>
        </w:rPr>
        <w:t>de los métodos de</w:t>
      </w:r>
      <w:r w:rsidR="005D4844" w:rsidRPr="009C38E2">
        <w:rPr>
          <w:rFonts w:ascii="Arial" w:hAnsi="Arial" w:cs="Arial"/>
          <w:bCs/>
          <w:color w:val="000000" w:themeColor="text1"/>
          <w:shd w:val="clear" w:color="auto" w:fill="FFFFFF"/>
        </w:rPr>
        <w:t xml:space="preserve"> </w:t>
      </w:r>
      <w:r w:rsidR="00C31BB1" w:rsidRPr="009C38E2">
        <w:rPr>
          <w:rFonts w:ascii="Arial" w:hAnsi="Arial" w:cs="Arial"/>
          <w:bCs/>
          <w:color w:val="000000" w:themeColor="text1"/>
          <w:shd w:val="clear" w:color="auto" w:fill="FFFFFF"/>
        </w:rPr>
        <w:t>observación, análisis y síntesis de la realidad concreta, para la obtención de información</w:t>
      </w:r>
      <w:r w:rsidR="005D4844" w:rsidRPr="009C38E2">
        <w:rPr>
          <w:rFonts w:ascii="Arial" w:hAnsi="Arial" w:cs="Arial"/>
          <w:bCs/>
          <w:color w:val="000000" w:themeColor="text1"/>
          <w:shd w:val="clear" w:color="auto" w:fill="FFFFFF"/>
        </w:rPr>
        <w:t xml:space="preserve"> </w:t>
      </w:r>
      <w:r w:rsidR="00C31BB1" w:rsidRPr="009C38E2">
        <w:rPr>
          <w:rFonts w:ascii="Arial" w:hAnsi="Arial" w:cs="Arial"/>
          <w:bCs/>
          <w:color w:val="000000" w:themeColor="text1"/>
          <w:shd w:val="clear" w:color="auto" w:fill="FFFFFF"/>
        </w:rPr>
        <w:t xml:space="preserve">cualitativa y cuantitativa. </w:t>
      </w:r>
    </w:p>
    <w:p w14:paraId="5D35EAEF" w14:textId="792A414B" w:rsidR="00721A3D" w:rsidRPr="007366E4" w:rsidRDefault="00721A3D" w:rsidP="00721A3D">
      <w:pPr>
        <w:jc w:val="both"/>
        <w:rPr>
          <w:rFonts w:ascii="Arial" w:eastAsia="Calibri" w:hAnsi="Arial" w:cs="Arial"/>
          <w:color w:val="000000" w:themeColor="text1"/>
          <w:lang w:val="es-ES"/>
        </w:rPr>
      </w:pPr>
    </w:p>
    <w:p w14:paraId="7882C10A" w14:textId="77777777" w:rsidR="00721A3D" w:rsidRPr="00C6676D" w:rsidRDefault="00721A3D" w:rsidP="00721A3D">
      <w:pPr>
        <w:widowControl w:val="0"/>
        <w:autoSpaceDE w:val="0"/>
        <w:autoSpaceDN w:val="0"/>
        <w:adjustRightInd w:val="0"/>
        <w:spacing w:after="240"/>
        <w:jc w:val="both"/>
        <w:rPr>
          <w:rFonts w:ascii="Arial" w:hAnsi="Arial" w:cs="Arial"/>
          <w:b/>
          <w:color w:val="000000" w:themeColor="text1"/>
          <w:lang w:val="es-ES"/>
        </w:rPr>
      </w:pPr>
      <w:r w:rsidRPr="00C6676D">
        <w:rPr>
          <w:rFonts w:ascii="Arial" w:hAnsi="Arial" w:cs="Arial"/>
          <w:b/>
          <w:color w:val="000000" w:themeColor="text1"/>
          <w:lang w:val="es-ES"/>
        </w:rPr>
        <w:t xml:space="preserve">Describir cómo se inserta la propuesta en el Posgrado receptor para el fortalecimiento de su calidad: </w:t>
      </w:r>
      <w:r w:rsidRPr="00C6676D">
        <w:rPr>
          <w:rFonts w:ascii="Arial" w:hAnsi="Arial" w:cs="Arial"/>
          <w:b/>
          <w:color w:val="000000" w:themeColor="text1"/>
          <w:position w:val="13"/>
          <w:lang w:val="es-ES"/>
        </w:rPr>
        <w:t>(*</w:t>
      </w:r>
      <w:proofErr w:type="gramStart"/>
      <w:r w:rsidRPr="00C6676D">
        <w:rPr>
          <w:rFonts w:ascii="Arial" w:hAnsi="Arial" w:cs="Arial"/>
          <w:b/>
          <w:color w:val="000000" w:themeColor="text1"/>
          <w:position w:val="13"/>
          <w:lang w:val="es-ES"/>
        </w:rPr>
        <w:t>)</w:t>
      </w:r>
      <w:r w:rsidRPr="00C6676D">
        <w:rPr>
          <w:rFonts w:ascii="Arial" w:hAnsi="Arial" w:cs="Arial"/>
          <w:b/>
          <w:color w:val="000000" w:themeColor="text1"/>
          <w:lang w:val="es-ES"/>
        </w:rPr>
        <w:t>(</w:t>
      </w:r>
      <w:proofErr w:type="gramEnd"/>
      <w:r w:rsidRPr="00C6676D">
        <w:rPr>
          <w:rFonts w:ascii="Arial" w:hAnsi="Arial" w:cs="Arial"/>
          <w:b/>
          <w:color w:val="000000" w:themeColor="text1"/>
          <w:lang w:val="es-ES"/>
        </w:rPr>
        <w:t>Puede contener un máximo de 1020 caracteres.</w:t>
      </w:r>
    </w:p>
    <w:p w14:paraId="4B34A441" w14:textId="77777777" w:rsidR="00721A3D" w:rsidRPr="00C6676D" w:rsidRDefault="00721A3D" w:rsidP="00721A3D">
      <w:pPr>
        <w:widowControl w:val="0"/>
        <w:autoSpaceDE w:val="0"/>
        <w:autoSpaceDN w:val="0"/>
        <w:adjustRightInd w:val="0"/>
        <w:spacing w:after="240"/>
        <w:jc w:val="both"/>
        <w:rPr>
          <w:rFonts w:ascii="Helvetica Neue" w:eastAsia="Times New Roman" w:hAnsi="Helvetica Neue" w:cs="Times New Roman"/>
          <w:color w:val="000000" w:themeColor="text1"/>
          <w:shd w:val="clear" w:color="auto" w:fill="FFFFFF"/>
        </w:rPr>
      </w:pPr>
      <w:r w:rsidRPr="00C6676D">
        <w:rPr>
          <w:rFonts w:ascii="Helvetica Neue" w:eastAsia="Times New Roman" w:hAnsi="Helvetica Neue" w:cs="Times New Roman"/>
          <w:color w:val="000000" w:themeColor="text1"/>
          <w:shd w:val="clear" w:color="auto" w:fill="FFFFFF"/>
        </w:rPr>
        <w:t xml:space="preserve">La propuesta se inserta en el posgrado desde la finalidad de fortalecerlo, comprendiendo las ventajas de acceder al conocimiento de frontera desarrollado por la línea de investigación en </w:t>
      </w:r>
      <w:r w:rsidRPr="00C6676D">
        <w:rPr>
          <w:rFonts w:ascii="Arial" w:eastAsia="Times New Roman" w:hAnsi="Arial" w:cs="Arial"/>
          <w:bCs/>
          <w:color w:val="000000" w:themeColor="text1"/>
        </w:rPr>
        <w:t>Desarrollo local, regional y sostenibilidad,</w:t>
      </w:r>
      <w:r w:rsidRPr="00C6676D">
        <w:rPr>
          <w:rFonts w:ascii="Helvetica Neue" w:eastAsia="Times New Roman" w:hAnsi="Helvetica Neue" w:cs="Times New Roman"/>
          <w:color w:val="000000" w:themeColor="text1"/>
          <w:shd w:val="clear" w:color="auto" w:fill="FFFFFF"/>
        </w:rPr>
        <w:t xml:space="preserve"> y contribuir a generarlo haciendo posible que se utilice, es decir, que tenga un nivel práctico en un contexto</w:t>
      </w:r>
      <w:r>
        <w:rPr>
          <w:rFonts w:ascii="Helvetica Neue" w:eastAsia="Times New Roman" w:hAnsi="Helvetica Neue" w:cs="Times New Roman"/>
          <w:color w:val="000000" w:themeColor="text1"/>
          <w:shd w:val="clear" w:color="auto" w:fill="FFFFFF"/>
        </w:rPr>
        <w:t xml:space="preserve"> local, creando un espacio </w:t>
      </w:r>
      <w:r w:rsidRPr="00C6676D">
        <w:rPr>
          <w:rFonts w:ascii="Helvetica Neue" w:eastAsia="Times New Roman" w:hAnsi="Helvetica Neue" w:cs="Times New Roman"/>
          <w:color w:val="000000" w:themeColor="text1"/>
          <w:shd w:val="clear" w:color="auto" w:fill="FFFFFF"/>
        </w:rPr>
        <w:t xml:space="preserve"> </w:t>
      </w:r>
      <w:r>
        <w:rPr>
          <w:rFonts w:ascii="Helvetica Neue" w:eastAsia="Times New Roman" w:hAnsi="Helvetica Neue" w:cs="Times New Roman"/>
          <w:color w:val="000000" w:themeColor="text1"/>
          <w:shd w:val="clear" w:color="auto" w:fill="FFFFFF"/>
        </w:rPr>
        <w:t>colaborativo, académico investigativo de excelencia.</w:t>
      </w:r>
    </w:p>
    <w:p w14:paraId="3D8E22C3" w14:textId="77777777" w:rsidR="00721A3D" w:rsidRPr="00892D3D" w:rsidRDefault="00721A3D" w:rsidP="00721A3D">
      <w:pPr>
        <w:widowControl w:val="0"/>
        <w:autoSpaceDE w:val="0"/>
        <w:autoSpaceDN w:val="0"/>
        <w:adjustRightInd w:val="0"/>
        <w:spacing w:after="240"/>
        <w:jc w:val="both"/>
        <w:rPr>
          <w:rFonts w:ascii="Helvetica Neue" w:eastAsia="Times New Roman" w:hAnsi="Helvetica Neue" w:cs="Times New Roman"/>
          <w:color w:val="000000" w:themeColor="text1"/>
          <w:shd w:val="clear" w:color="auto" w:fill="FFFFFF"/>
        </w:rPr>
      </w:pPr>
      <w:r w:rsidRPr="00C6676D">
        <w:rPr>
          <w:rFonts w:ascii="Helvetica Neue" w:eastAsia="Times New Roman" w:hAnsi="Helvetica Neue" w:cs="Times New Roman"/>
          <w:color w:val="000000" w:themeColor="text1"/>
          <w:shd w:val="clear" w:color="auto" w:fill="FFFFFF"/>
        </w:rPr>
        <w:t xml:space="preserve">Es éste espacio el que brinda la posibilidades institucionales de aunar esfuerzos investigativos entre la línea de investigación en desarrollo local, regional y sostenibilidad y el grupo de investigación en teoría y práctica de la gestión cultural, clasificado en A por Colciencias (Colombia), y en particular con su línea de investigación </w:t>
      </w:r>
      <w:r>
        <w:rPr>
          <w:rFonts w:ascii="Helvetica Neue" w:eastAsia="Times New Roman" w:hAnsi="Helvetica Neue" w:cs="Times New Roman"/>
          <w:color w:val="000000" w:themeColor="text1"/>
          <w:shd w:val="clear" w:color="auto" w:fill="FFFFFF"/>
        </w:rPr>
        <w:t xml:space="preserve">en políticas culturales locales, que articula un conjunto de investigadores asociados y junior clasificados por Colciencias. </w:t>
      </w:r>
      <w:r>
        <w:rPr>
          <w:rFonts w:ascii="Arial" w:hAnsi="Arial" w:cs="Arial"/>
          <w:color w:val="000000" w:themeColor="text1"/>
        </w:rPr>
        <w:t xml:space="preserve">Ello </w:t>
      </w:r>
      <w:r w:rsidRPr="00C6676D">
        <w:rPr>
          <w:rFonts w:ascii="Arial" w:hAnsi="Arial" w:cs="Arial"/>
          <w:color w:val="000000" w:themeColor="text1"/>
        </w:rPr>
        <w:t xml:space="preserve">indudablemente constituye </w:t>
      </w:r>
      <w:r w:rsidRPr="00C6676D">
        <w:rPr>
          <w:rFonts w:ascii="Arial" w:hAnsi="Arial" w:cs="Arial"/>
          <w:color w:val="000000" w:themeColor="text1"/>
          <w:lang w:eastAsia="es-CO"/>
        </w:rPr>
        <w:t xml:space="preserve">la consolidación de las relaciones </w:t>
      </w:r>
      <w:r w:rsidRPr="00C6676D">
        <w:rPr>
          <w:rFonts w:ascii="Arial" w:hAnsi="Arial" w:cs="Arial"/>
          <w:color w:val="000000" w:themeColor="text1"/>
          <w:lang w:eastAsia="es-CO"/>
        </w:rPr>
        <w:lastRenderedPageBreak/>
        <w:t>interinstitucionales e internacionales</w:t>
      </w:r>
      <w:r w:rsidRPr="00C6676D">
        <w:rPr>
          <w:rFonts w:ascii="Arial" w:hAnsi="Arial" w:cs="Arial"/>
          <w:color w:val="000000" w:themeColor="text1"/>
        </w:rPr>
        <w:t>.</w:t>
      </w:r>
      <w:r w:rsidRPr="00C6676D">
        <w:rPr>
          <w:rFonts w:ascii="Arial" w:hAnsi="Arial" w:cs="Arial"/>
          <w:color w:val="000000" w:themeColor="text1"/>
          <w:lang w:val="es-ES"/>
        </w:rPr>
        <w:t xml:space="preserve"> </w:t>
      </w:r>
    </w:p>
    <w:p w14:paraId="10D861D1" w14:textId="77777777" w:rsidR="00721A3D" w:rsidRPr="00C6676D" w:rsidRDefault="00721A3D" w:rsidP="00721A3D">
      <w:pPr>
        <w:widowControl w:val="0"/>
        <w:autoSpaceDE w:val="0"/>
        <w:autoSpaceDN w:val="0"/>
        <w:adjustRightInd w:val="0"/>
        <w:spacing w:after="240"/>
        <w:jc w:val="both"/>
        <w:rPr>
          <w:rFonts w:ascii="Arial" w:hAnsi="Arial" w:cs="Arial"/>
          <w:b/>
          <w:color w:val="000000" w:themeColor="text1"/>
          <w:lang w:val="es-ES"/>
        </w:rPr>
      </w:pPr>
      <w:r w:rsidRPr="00C6676D">
        <w:rPr>
          <w:rFonts w:ascii="Arial" w:hAnsi="Arial" w:cs="Arial"/>
          <w:b/>
          <w:color w:val="000000" w:themeColor="text1"/>
          <w:lang w:val="es-ES"/>
        </w:rPr>
        <w:t>Especificar el compromiso de la Institución Receptora en infraestructura para el desarrollo de la estancia: (Puede contener un máximo de 1020 caracteres).</w:t>
      </w:r>
    </w:p>
    <w:p w14:paraId="582D53A2" w14:textId="77777777" w:rsidR="00721A3D" w:rsidRPr="00C6676D" w:rsidRDefault="00721A3D" w:rsidP="00721A3D">
      <w:pPr>
        <w:jc w:val="both"/>
        <w:rPr>
          <w:rFonts w:ascii="Arial" w:hAnsi="Arial" w:cs="Arial"/>
          <w:b/>
          <w:color w:val="000000" w:themeColor="text1"/>
          <w:lang w:val="es-ES"/>
        </w:rPr>
      </w:pPr>
      <w:r w:rsidRPr="00C6676D">
        <w:rPr>
          <w:rFonts w:ascii="Arial" w:eastAsia="Times New Roman" w:hAnsi="Arial" w:cs="Arial"/>
          <w:color w:val="000000" w:themeColor="text1"/>
          <w:shd w:val="clear" w:color="auto" w:fill="FFFFFF"/>
        </w:rPr>
        <w:t>La Universidad brindará un espacio físico, al igual que acceso a recursos bibliográficos como: bases de datos, repositorio institucional, el servicio de biblioteca, recursos electrónicos, catálogos, libros electrónicos, revistas electrónicas e índices bibliográficos.</w:t>
      </w:r>
    </w:p>
    <w:p w14:paraId="5DEE5D58" w14:textId="77777777" w:rsidR="00721A3D" w:rsidRPr="00C6676D" w:rsidRDefault="00721A3D" w:rsidP="00721A3D">
      <w:pPr>
        <w:widowControl w:val="0"/>
        <w:autoSpaceDE w:val="0"/>
        <w:autoSpaceDN w:val="0"/>
        <w:adjustRightInd w:val="0"/>
        <w:spacing w:after="240"/>
        <w:jc w:val="both"/>
        <w:rPr>
          <w:rFonts w:ascii="Arial" w:hAnsi="Arial" w:cs="Arial"/>
          <w:b/>
          <w:color w:val="000000" w:themeColor="text1"/>
          <w:lang w:val="es-ES"/>
        </w:rPr>
      </w:pPr>
    </w:p>
    <w:p w14:paraId="1C7FDD9A" w14:textId="77777777" w:rsidR="00721A3D" w:rsidRPr="00721A3D" w:rsidRDefault="00721A3D" w:rsidP="00721A3D">
      <w:pPr>
        <w:widowControl w:val="0"/>
        <w:autoSpaceDE w:val="0"/>
        <w:autoSpaceDN w:val="0"/>
        <w:adjustRightInd w:val="0"/>
        <w:spacing w:after="240"/>
        <w:jc w:val="both"/>
        <w:rPr>
          <w:rFonts w:ascii="Arial" w:hAnsi="Arial" w:cs="Arial"/>
          <w:b/>
          <w:color w:val="000000" w:themeColor="text1"/>
          <w:lang w:val="es-ES"/>
        </w:rPr>
      </w:pPr>
      <w:r w:rsidRPr="00C6676D">
        <w:rPr>
          <w:rFonts w:ascii="Arial" w:hAnsi="Arial" w:cs="Arial"/>
          <w:b/>
          <w:color w:val="000000" w:themeColor="text1"/>
          <w:lang w:val="es-ES"/>
        </w:rPr>
        <w:t xml:space="preserve">Cronograma general de las actividades a desarrollar en la estancia: </w:t>
      </w:r>
    </w:p>
    <w:p w14:paraId="70650E3F" w14:textId="77777777" w:rsidR="00721A3D" w:rsidRDefault="00721A3D" w:rsidP="00721A3D"/>
    <w:tbl>
      <w:tblPr>
        <w:tblStyle w:val="TableGrid"/>
        <w:tblW w:w="9322" w:type="dxa"/>
        <w:tblLayout w:type="fixed"/>
        <w:tblLook w:val="04A0" w:firstRow="1" w:lastRow="0" w:firstColumn="1" w:lastColumn="0" w:noHBand="0" w:noVBand="1"/>
      </w:tblPr>
      <w:tblGrid>
        <w:gridCol w:w="2518"/>
        <w:gridCol w:w="1134"/>
        <w:gridCol w:w="1134"/>
        <w:gridCol w:w="1985"/>
        <w:gridCol w:w="2551"/>
      </w:tblGrid>
      <w:tr w:rsidR="00721A3D" w:rsidRPr="00A135D7" w14:paraId="2DFBF316" w14:textId="77777777" w:rsidTr="00A135D7">
        <w:tc>
          <w:tcPr>
            <w:tcW w:w="2518" w:type="dxa"/>
          </w:tcPr>
          <w:p w14:paraId="6FE074A7" w14:textId="77777777" w:rsidR="00721A3D" w:rsidRPr="00A135D7" w:rsidRDefault="00721A3D" w:rsidP="00721A3D">
            <w:pPr>
              <w:rPr>
                <w:rFonts w:ascii="Arial" w:hAnsi="Arial" w:cs="Arial"/>
                <w:b/>
                <w:sz w:val="20"/>
                <w:szCs w:val="20"/>
              </w:rPr>
            </w:pPr>
            <w:r w:rsidRPr="00A135D7">
              <w:rPr>
                <w:rFonts w:ascii="Arial" w:hAnsi="Arial" w:cs="Arial"/>
                <w:b/>
                <w:sz w:val="20"/>
                <w:szCs w:val="20"/>
              </w:rPr>
              <w:t>Actividad:</w:t>
            </w:r>
          </w:p>
          <w:p w14:paraId="10E82EEB" w14:textId="77777777" w:rsidR="00721A3D" w:rsidRPr="00A135D7" w:rsidRDefault="00721A3D" w:rsidP="00721A3D">
            <w:pPr>
              <w:rPr>
                <w:rFonts w:ascii="Arial" w:eastAsia="Times New Roman" w:hAnsi="Arial" w:cs="Arial"/>
                <w:sz w:val="20"/>
                <w:szCs w:val="20"/>
              </w:rPr>
            </w:pPr>
            <w:r w:rsidRPr="00A135D7">
              <w:rPr>
                <w:rFonts w:ascii="Arial" w:eastAsia="Times New Roman" w:hAnsi="Arial" w:cs="Arial"/>
                <w:sz w:val="20"/>
                <w:szCs w:val="20"/>
                <w:shd w:val="clear" w:color="auto" w:fill="FFFFFF"/>
              </w:rPr>
              <w:t>El plan de trabajo se encuentra organizado a partir de 4 tareas básicas. </w:t>
            </w:r>
          </w:p>
          <w:p w14:paraId="365CB7C7" w14:textId="77777777" w:rsidR="00721A3D" w:rsidRPr="00A135D7" w:rsidRDefault="00721A3D" w:rsidP="00721A3D">
            <w:pPr>
              <w:rPr>
                <w:rFonts w:ascii="Arial" w:hAnsi="Arial" w:cs="Arial"/>
                <w:sz w:val="20"/>
                <w:szCs w:val="20"/>
              </w:rPr>
            </w:pPr>
          </w:p>
        </w:tc>
        <w:tc>
          <w:tcPr>
            <w:tcW w:w="1134" w:type="dxa"/>
          </w:tcPr>
          <w:p w14:paraId="1E030EEF" w14:textId="77777777" w:rsidR="00721A3D" w:rsidRPr="00A135D7" w:rsidRDefault="00721A3D" w:rsidP="00721A3D">
            <w:pPr>
              <w:rPr>
                <w:rFonts w:ascii="Arial" w:hAnsi="Arial" w:cs="Arial"/>
                <w:b/>
                <w:sz w:val="20"/>
                <w:szCs w:val="20"/>
              </w:rPr>
            </w:pPr>
            <w:r w:rsidRPr="00A135D7">
              <w:rPr>
                <w:rFonts w:ascii="Arial" w:hAnsi="Arial" w:cs="Arial"/>
                <w:b/>
                <w:sz w:val="20"/>
                <w:szCs w:val="20"/>
              </w:rPr>
              <w:t>Fecha de inicio</w:t>
            </w:r>
          </w:p>
        </w:tc>
        <w:tc>
          <w:tcPr>
            <w:tcW w:w="1134" w:type="dxa"/>
          </w:tcPr>
          <w:p w14:paraId="76609ECB" w14:textId="77777777" w:rsidR="00721A3D" w:rsidRPr="00A135D7" w:rsidRDefault="00721A3D" w:rsidP="00721A3D">
            <w:pPr>
              <w:rPr>
                <w:rFonts w:ascii="Arial" w:hAnsi="Arial" w:cs="Arial"/>
                <w:b/>
                <w:sz w:val="20"/>
                <w:szCs w:val="20"/>
              </w:rPr>
            </w:pPr>
            <w:r w:rsidRPr="00A135D7">
              <w:rPr>
                <w:rFonts w:ascii="Arial" w:hAnsi="Arial" w:cs="Arial"/>
                <w:b/>
                <w:sz w:val="20"/>
                <w:szCs w:val="20"/>
              </w:rPr>
              <w:t xml:space="preserve">Fecha de finalización </w:t>
            </w:r>
          </w:p>
        </w:tc>
        <w:tc>
          <w:tcPr>
            <w:tcW w:w="1985" w:type="dxa"/>
          </w:tcPr>
          <w:p w14:paraId="73B8C5E2" w14:textId="77777777" w:rsidR="00721A3D" w:rsidRPr="00A135D7" w:rsidRDefault="00721A3D" w:rsidP="00721A3D">
            <w:pPr>
              <w:rPr>
                <w:rFonts w:ascii="Arial" w:hAnsi="Arial" w:cs="Arial"/>
                <w:b/>
                <w:sz w:val="20"/>
                <w:szCs w:val="20"/>
              </w:rPr>
            </w:pPr>
            <w:r w:rsidRPr="00A135D7">
              <w:rPr>
                <w:rFonts w:ascii="Arial" w:hAnsi="Arial" w:cs="Arial"/>
                <w:b/>
                <w:sz w:val="20"/>
                <w:szCs w:val="20"/>
              </w:rPr>
              <w:t>Productos esperados.</w:t>
            </w:r>
          </w:p>
        </w:tc>
        <w:tc>
          <w:tcPr>
            <w:tcW w:w="2551" w:type="dxa"/>
          </w:tcPr>
          <w:p w14:paraId="128C5DEC" w14:textId="77777777" w:rsidR="00721A3D" w:rsidRPr="00A135D7" w:rsidRDefault="00721A3D" w:rsidP="00721A3D">
            <w:pPr>
              <w:rPr>
                <w:rFonts w:ascii="Arial" w:hAnsi="Arial" w:cs="Arial"/>
                <w:b/>
                <w:sz w:val="20"/>
                <w:szCs w:val="20"/>
              </w:rPr>
            </w:pPr>
            <w:r w:rsidRPr="00A135D7">
              <w:rPr>
                <w:rFonts w:ascii="Arial" w:hAnsi="Arial" w:cs="Arial"/>
                <w:b/>
                <w:sz w:val="20"/>
                <w:szCs w:val="20"/>
              </w:rPr>
              <w:t>Impacto sobre el posgrado receptor.</w:t>
            </w:r>
          </w:p>
        </w:tc>
      </w:tr>
      <w:tr w:rsidR="00721A3D" w:rsidRPr="00A135D7" w14:paraId="18FB1B5B" w14:textId="77777777" w:rsidTr="00A135D7">
        <w:tc>
          <w:tcPr>
            <w:tcW w:w="2518" w:type="dxa"/>
          </w:tcPr>
          <w:p w14:paraId="35A9705B" w14:textId="3063FBC8" w:rsidR="00721A3D" w:rsidRPr="00A135D7" w:rsidRDefault="00AA61B7" w:rsidP="00721A3D">
            <w:pPr>
              <w:rPr>
                <w:rFonts w:ascii="Arial" w:hAnsi="Arial" w:cs="Arial"/>
                <w:b/>
                <w:sz w:val="20"/>
                <w:szCs w:val="20"/>
              </w:rPr>
            </w:pPr>
            <w:r>
              <w:rPr>
                <w:rFonts w:ascii="Arial" w:hAnsi="Arial" w:cs="Arial"/>
                <w:b/>
                <w:sz w:val="20"/>
                <w:szCs w:val="20"/>
              </w:rPr>
              <w:t>Introducción al campo-tema y conocimiento contextual de lo local.</w:t>
            </w:r>
          </w:p>
          <w:p w14:paraId="404812F9" w14:textId="77777777" w:rsidR="00721A3D" w:rsidRPr="00A135D7" w:rsidRDefault="00721A3D" w:rsidP="00721A3D">
            <w:pPr>
              <w:rPr>
                <w:rFonts w:ascii="Arial" w:hAnsi="Arial" w:cs="Arial"/>
                <w:sz w:val="20"/>
                <w:szCs w:val="20"/>
              </w:rPr>
            </w:pPr>
          </w:p>
          <w:p w14:paraId="280CB1FA" w14:textId="47F5F466" w:rsidR="00721A3D" w:rsidRPr="00A135D7" w:rsidRDefault="00340689" w:rsidP="00721A3D">
            <w:pPr>
              <w:pStyle w:val="ListParagraph"/>
              <w:numPr>
                <w:ilvl w:val="0"/>
                <w:numId w:val="4"/>
              </w:numPr>
              <w:ind w:left="0"/>
              <w:rPr>
                <w:rFonts w:ascii="Arial" w:hAnsi="Arial" w:cs="Arial"/>
                <w:sz w:val="20"/>
                <w:szCs w:val="20"/>
              </w:rPr>
            </w:pPr>
            <w:r>
              <w:rPr>
                <w:rFonts w:ascii="Arial" w:hAnsi="Arial" w:cs="Arial"/>
                <w:sz w:val="20"/>
                <w:szCs w:val="20"/>
              </w:rPr>
              <w:t>1. Búsqueda de bibliografía y documental</w:t>
            </w:r>
          </w:p>
          <w:p w14:paraId="0A147D4B" w14:textId="168D56C3" w:rsidR="00721A3D" w:rsidRPr="00A135D7" w:rsidRDefault="00340689" w:rsidP="00721A3D">
            <w:pPr>
              <w:pStyle w:val="ListParagraph"/>
              <w:numPr>
                <w:ilvl w:val="0"/>
                <w:numId w:val="4"/>
              </w:numPr>
              <w:ind w:left="0"/>
              <w:rPr>
                <w:rFonts w:ascii="Arial" w:hAnsi="Arial" w:cs="Arial"/>
                <w:sz w:val="20"/>
                <w:szCs w:val="20"/>
              </w:rPr>
            </w:pPr>
            <w:r>
              <w:rPr>
                <w:rFonts w:ascii="Arial" w:hAnsi="Arial" w:cs="Arial"/>
                <w:sz w:val="20"/>
                <w:szCs w:val="20"/>
              </w:rPr>
              <w:t>2. Revisión de bibliografía y documental</w:t>
            </w:r>
          </w:p>
          <w:p w14:paraId="4F1765EF" w14:textId="6E775F1C" w:rsidR="00721A3D" w:rsidRPr="00A135D7" w:rsidRDefault="00340689" w:rsidP="00721A3D">
            <w:pPr>
              <w:pStyle w:val="ListParagraph"/>
              <w:numPr>
                <w:ilvl w:val="0"/>
                <w:numId w:val="4"/>
              </w:numPr>
              <w:ind w:left="0"/>
              <w:rPr>
                <w:rFonts w:ascii="Arial" w:hAnsi="Arial" w:cs="Arial"/>
                <w:sz w:val="20"/>
                <w:szCs w:val="20"/>
              </w:rPr>
            </w:pPr>
            <w:r>
              <w:rPr>
                <w:rFonts w:ascii="Arial" w:hAnsi="Arial" w:cs="Arial"/>
                <w:sz w:val="20"/>
                <w:szCs w:val="20"/>
              </w:rPr>
              <w:t>3. 1er acercamiento de campo: Recorridos en la localidad, reuniones periódicas.</w:t>
            </w:r>
          </w:p>
          <w:p w14:paraId="4FAE6ACC" w14:textId="77777777" w:rsidR="00721A3D" w:rsidRPr="00A135D7" w:rsidRDefault="00721A3D" w:rsidP="00721A3D">
            <w:pPr>
              <w:rPr>
                <w:rFonts w:ascii="Arial" w:hAnsi="Arial" w:cs="Arial"/>
                <w:sz w:val="20"/>
                <w:szCs w:val="20"/>
              </w:rPr>
            </w:pPr>
          </w:p>
          <w:p w14:paraId="7144004E" w14:textId="77777777" w:rsidR="00721A3D" w:rsidRPr="00A135D7" w:rsidRDefault="00721A3D" w:rsidP="00721A3D">
            <w:pPr>
              <w:rPr>
                <w:rFonts w:ascii="Arial" w:hAnsi="Arial" w:cs="Arial"/>
                <w:b/>
                <w:sz w:val="20"/>
                <w:szCs w:val="20"/>
              </w:rPr>
            </w:pPr>
            <w:r w:rsidRPr="00A135D7">
              <w:rPr>
                <w:rFonts w:ascii="Arial" w:hAnsi="Arial" w:cs="Arial"/>
                <w:b/>
                <w:sz w:val="20"/>
                <w:szCs w:val="20"/>
              </w:rPr>
              <w:t>Trabajo de campo.</w:t>
            </w:r>
          </w:p>
          <w:p w14:paraId="58CC9543" w14:textId="77777777" w:rsidR="00721A3D" w:rsidRPr="00A135D7" w:rsidRDefault="00721A3D" w:rsidP="00721A3D">
            <w:pPr>
              <w:rPr>
                <w:rFonts w:ascii="Arial" w:hAnsi="Arial" w:cs="Arial"/>
                <w:b/>
                <w:sz w:val="20"/>
                <w:szCs w:val="20"/>
              </w:rPr>
            </w:pPr>
          </w:p>
          <w:p w14:paraId="5A4AC2DC" w14:textId="77777777" w:rsidR="00AA61B7" w:rsidRDefault="00340689" w:rsidP="00721A3D">
            <w:pPr>
              <w:rPr>
                <w:rFonts w:ascii="Arial" w:hAnsi="Arial" w:cs="Arial"/>
                <w:sz w:val="20"/>
                <w:szCs w:val="20"/>
              </w:rPr>
            </w:pPr>
            <w:r>
              <w:rPr>
                <w:rFonts w:ascii="Arial" w:hAnsi="Arial" w:cs="Arial"/>
                <w:sz w:val="20"/>
                <w:szCs w:val="20"/>
              </w:rPr>
              <w:t xml:space="preserve">1.Vinculo con los participantes: </w:t>
            </w:r>
          </w:p>
          <w:p w14:paraId="3B871EF4" w14:textId="0122483E" w:rsidR="00721A3D" w:rsidRDefault="00340689" w:rsidP="00721A3D">
            <w:pPr>
              <w:rPr>
                <w:rFonts w:ascii="Arial" w:hAnsi="Arial" w:cs="Arial"/>
                <w:sz w:val="20"/>
                <w:szCs w:val="20"/>
              </w:rPr>
            </w:pPr>
            <w:r>
              <w:rPr>
                <w:rFonts w:ascii="Arial" w:hAnsi="Arial" w:cs="Arial"/>
                <w:sz w:val="20"/>
                <w:szCs w:val="20"/>
              </w:rPr>
              <w:t>Talleres participativos</w:t>
            </w:r>
            <w:r w:rsidR="00AA61B7">
              <w:rPr>
                <w:rFonts w:ascii="Arial" w:hAnsi="Arial" w:cs="Arial"/>
                <w:sz w:val="20"/>
                <w:szCs w:val="20"/>
              </w:rPr>
              <w:t xml:space="preserve">, </w:t>
            </w:r>
          </w:p>
          <w:p w14:paraId="1B3A2F98" w14:textId="21BF6062" w:rsidR="00AA61B7" w:rsidRPr="00A135D7" w:rsidRDefault="00AA61B7" w:rsidP="00721A3D">
            <w:pPr>
              <w:rPr>
                <w:rFonts w:ascii="Arial" w:hAnsi="Arial" w:cs="Arial"/>
                <w:sz w:val="20"/>
                <w:szCs w:val="20"/>
              </w:rPr>
            </w:pPr>
            <w:r>
              <w:rPr>
                <w:rFonts w:ascii="Arial" w:hAnsi="Arial" w:cs="Arial"/>
                <w:sz w:val="20"/>
                <w:szCs w:val="20"/>
              </w:rPr>
              <w:t>Entrevistas</w:t>
            </w:r>
          </w:p>
          <w:p w14:paraId="49BB5AE5" w14:textId="77777777" w:rsidR="00721A3D" w:rsidRPr="00A135D7" w:rsidRDefault="00721A3D" w:rsidP="00721A3D">
            <w:pPr>
              <w:rPr>
                <w:rFonts w:ascii="Arial" w:hAnsi="Arial" w:cs="Arial"/>
                <w:sz w:val="20"/>
                <w:szCs w:val="20"/>
              </w:rPr>
            </w:pPr>
            <w:r w:rsidRPr="00A135D7">
              <w:rPr>
                <w:rFonts w:ascii="Arial" w:hAnsi="Arial" w:cs="Arial"/>
                <w:sz w:val="20"/>
                <w:szCs w:val="20"/>
              </w:rPr>
              <w:t>2. Plan de intervención.</w:t>
            </w:r>
          </w:p>
          <w:p w14:paraId="339ADE61" w14:textId="77777777" w:rsidR="00721A3D" w:rsidRPr="00A135D7" w:rsidRDefault="00721A3D" w:rsidP="00721A3D">
            <w:pPr>
              <w:rPr>
                <w:rFonts w:ascii="Arial" w:hAnsi="Arial" w:cs="Arial"/>
                <w:sz w:val="20"/>
                <w:szCs w:val="20"/>
              </w:rPr>
            </w:pPr>
            <w:r w:rsidRPr="00A135D7">
              <w:rPr>
                <w:rFonts w:ascii="Arial" w:hAnsi="Arial" w:cs="Arial"/>
                <w:sz w:val="20"/>
                <w:szCs w:val="20"/>
              </w:rPr>
              <w:t xml:space="preserve">3. Realización de actividades. </w:t>
            </w:r>
          </w:p>
          <w:p w14:paraId="57520B40" w14:textId="77777777" w:rsidR="00721A3D" w:rsidRPr="00A135D7" w:rsidRDefault="00721A3D" w:rsidP="00721A3D">
            <w:pPr>
              <w:rPr>
                <w:rFonts w:ascii="Arial" w:hAnsi="Arial" w:cs="Arial"/>
                <w:sz w:val="20"/>
                <w:szCs w:val="20"/>
              </w:rPr>
            </w:pPr>
          </w:p>
          <w:p w14:paraId="01867231" w14:textId="77777777" w:rsidR="00721A3D" w:rsidRPr="00A135D7" w:rsidRDefault="00721A3D" w:rsidP="00721A3D">
            <w:pPr>
              <w:rPr>
                <w:rFonts w:ascii="Arial" w:hAnsi="Arial" w:cs="Arial"/>
                <w:sz w:val="20"/>
                <w:szCs w:val="20"/>
              </w:rPr>
            </w:pPr>
          </w:p>
          <w:p w14:paraId="1DD77069" w14:textId="77777777" w:rsidR="00721A3D" w:rsidRPr="00A135D7" w:rsidRDefault="00721A3D" w:rsidP="00721A3D">
            <w:pPr>
              <w:rPr>
                <w:rFonts w:ascii="Arial" w:hAnsi="Arial" w:cs="Arial"/>
                <w:b/>
                <w:sz w:val="20"/>
                <w:szCs w:val="20"/>
              </w:rPr>
            </w:pPr>
            <w:r w:rsidRPr="00A135D7">
              <w:rPr>
                <w:rFonts w:ascii="Arial" w:hAnsi="Arial" w:cs="Arial"/>
                <w:b/>
                <w:sz w:val="20"/>
                <w:szCs w:val="20"/>
              </w:rPr>
              <w:t>Análisis y discusión de resultados.</w:t>
            </w:r>
          </w:p>
          <w:p w14:paraId="6D001EDF" w14:textId="77777777" w:rsidR="00721A3D" w:rsidRPr="00A135D7" w:rsidRDefault="00721A3D" w:rsidP="00721A3D">
            <w:pPr>
              <w:rPr>
                <w:rFonts w:ascii="Arial" w:hAnsi="Arial" w:cs="Arial"/>
                <w:b/>
                <w:sz w:val="20"/>
                <w:szCs w:val="20"/>
              </w:rPr>
            </w:pPr>
          </w:p>
          <w:p w14:paraId="38AD353B" w14:textId="571E5FAB" w:rsidR="00721A3D" w:rsidRDefault="00AA61B7" w:rsidP="00721A3D">
            <w:pPr>
              <w:rPr>
                <w:rFonts w:ascii="Arial" w:hAnsi="Arial" w:cs="Arial"/>
                <w:sz w:val="20"/>
                <w:szCs w:val="20"/>
              </w:rPr>
            </w:pPr>
            <w:r>
              <w:rPr>
                <w:rFonts w:ascii="Arial" w:hAnsi="Arial" w:cs="Arial"/>
                <w:sz w:val="20"/>
                <w:szCs w:val="20"/>
              </w:rPr>
              <w:t>1ª redacción: ejes de análisis</w:t>
            </w:r>
            <w:r w:rsidR="00A8682C">
              <w:rPr>
                <w:rFonts w:ascii="Arial" w:hAnsi="Arial" w:cs="Arial"/>
                <w:sz w:val="20"/>
                <w:szCs w:val="20"/>
              </w:rPr>
              <w:t>: análisis</w:t>
            </w:r>
            <w:r>
              <w:rPr>
                <w:rFonts w:ascii="Arial" w:hAnsi="Arial" w:cs="Arial"/>
                <w:sz w:val="20"/>
                <w:szCs w:val="20"/>
              </w:rPr>
              <w:t xml:space="preserve"> de textos y discursos.</w:t>
            </w:r>
          </w:p>
          <w:p w14:paraId="67DFDCFE" w14:textId="77777777" w:rsidR="00721A3D" w:rsidRPr="00A135D7" w:rsidRDefault="00721A3D" w:rsidP="00721A3D">
            <w:pPr>
              <w:rPr>
                <w:rFonts w:ascii="Arial" w:hAnsi="Arial" w:cs="Arial"/>
                <w:sz w:val="20"/>
                <w:szCs w:val="20"/>
              </w:rPr>
            </w:pPr>
            <w:r w:rsidRPr="00A135D7">
              <w:rPr>
                <w:rFonts w:ascii="Arial" w:hAnsi="Arial" w:cs="Arial"/>
                <w:sz w:val="20"/>
                <w:szCs w:val="20"/>
              </w:rPr>
              <w:t>2. Puesta en común.</w:t>
            </w:r>
          </w:p>
          <w:p w14:paraId="122DDDD5" w14:textId="77777777" w:rsidR="00721A3D" w:rsidRDefault="00721A3D" w:rsidP="00721A3D">
            <w:pPr>
              <w:rPr>
                <w:rFonts w:ascii="Arial" w:hAnsi="Arial" w:cs="Arial"/>
                <w:sz w:val="20"/>
                <w:szCs w:val="20"/>
              </w:rPr>
            </w:pPr>
            <w:r w:rsidRPr="00A135D7">
              <w:rPr>
                <w:rFonts w:ascii="Arial" w:hAnsi="Arial" w:cs="Arial"/>
                <w:sz w:val="20"/>
                <w:szCs w:val="20"/>
              </w:rPr>
              <w:t>3. discusión de reporte.</w:t>
            </w:r>
          </w:p>
          <w:p w14:paraId="04A3FAE4" w14:textId="77777777" w:rsidR="00FC43E4" w:rsidRDefault="00FC43E4" w:rsidP="00721A3D">
            <w:pPr>
              <w:rPr>
                <w:rFonts w:ascii="Arial" w:hAnsi="Arial" w:cs="Arial"/>
                <w:sz w:val="20"/>
                <w:szCs w:val="20"/>
              </w:rPr>
            </w:pPr>
          </w:p>
          <w:p w14:paraId="21DCAD62" w14:textId="77777777" w:rsidR="00FC43E4" w:rsidRDefault="00FC43E4" w:rsidP="00721A3D">
            <w:pPr>
              <w:rPr>
                <w:rFonts w:ascii="Arial" w:hAnsi="Arial" w:cs="Arial"/>
                <w:sz w:val="20"/>
                <w:szCs w:val="20"/>
              </w:rPr>
            </w:pPr>
          </w:p>
          <w:p w14:paraId="29F4570E" w14:textId="77777777" w:rsidR="00FC43E4" w:rsidRDefault="00FC43E4" w:rsidP="00721A3D">
            <w:pPr>
              <w:rPr>
                <w:rFonts w:ascii="Arial" w:hAnsi="Arial" w:cs="Arial"/>
                <w:sz w:val="20"/>
                <w:szCs w:val="20"/>
              </w:rPr>
            </w:pPr>
          </w:p>
          <w:p w14:paraId="1DBC6E62" w14:textId="77777777" w:rsidR="00FC43E4" w:rsidRDefault="00FC43E4" w:rsidP="00721A3D">
            <w:pPr>
              <w:rPr>
                <w:rFonts w:ascii="Arial" w:hAnsi="Arial" w:cs="Arial"/>
                <w:sz w:val="20"/>
                <w:szCs w:val="20"/>
              </w:rPr>
            </w:pPr>
          </w:p>
          <w:p w14:paraId="60E36537" w14:textId="77777777" w:rsidR="00FC43E4" w:rsidRPr="00A135D7" w:rsidRDefault="00FC43E4" w:rsidP="00721A3D">
            <w:pPr>
              <w:rPr>
                <w:rFonts w:ascii="Arial" w:hAnsi="Arial" w:cs="Arial"/>
                <w:sz w:val="20"/>
                <w:szCs w:val="20"/>
              </w:rPr>
            </w:pPr>
          </w:p>
          <w:p w14:paraId="0EAED0FD" w14:textId="77777777" w:rsidR="00721A3D" w:rsidRPr="00A135D7" w:rsidRDefault="00721A3D" w:rsidP="00721A3D">
            <w:pPr>
              <w:rPr>
                <w:rFonts w:ascii="Arial" w:hAnsi="Arial" w:cs="Arial"/>
                <w:sz w:val="20"/>
                <w:szCs w:val="20"/>
              </w:rPr>
            </w:pPr>
          </w:p>
          <w:p w14:paraId="639443DD" w14:textId="77777777" w:rsidR="00721A3D" w:rsidRDefault="00721A3D" w:rsidP="00721A3D">
            <w:pPr>
              <w:rPr>
                <w:rFonts w:ascii="Arial" w:hAnsi="Arial" w:cs="Arial"/>
                <w:b/>
                <w:sz w:val="20"/>
                <w:szCs w:val="20"/>
              </w:rPr>
            </w:pPr>
            <w:r w:rsidRPr="00A135D7">
              <w:rPr>
                <w:rFonts w:ascii="Arial" w:hAnsi="Arial" w:cs="Arial"/>
                <w:b/>
                <w:sz w:val="20"/>
                <w:szCs w:val="20"/>
              </w:rPr>
              <w:t>Redacción final.</w:t>
            </w:r>
          </w:p>
          <w:p w14:paraId="373CAFCF" w14:textId="64914683" w:rsidR="00AA61B7" w:rsidRPr="00AA61B7" w:rsidRDefault="00AA61B7" w:rsidP="00721A3D">
            <w:pPr>
              <w:rPr>
                <w:rFonts w:ascii="Arial" w:hAnsi="Arial" w:cs="Arial"/>
                <w:sz w:val="20"/>
                <w:szCs w:val="20"/>
              </w:rPr>
            </w:pPr>
            <w:r w:rsidRPr="00AA61B7">
              <w:rPr>
                <w:rFonts w:ascii="Arial" w:hAnsi="Arial" w:cs="Arial"/>
                <w:sz w:val="20"/>
                <w:szCs w:val="20"/>
              </w:rPr>
              <w:t>Plan estratégico de intervención</w:t>
            </w:r>
          </w:p>
          <w:p w14:paraId="49FC59D7" w14:textId="77777777" w:rsidR="00721A3D" w:rsidRPr="00A135D7" w:rsidRDefault="00721A3D" w:rsidP="00721A3D">
            <w:pPr>
              <w:rPr>
                <w:rFonts w:ascii="Arial" w:hAnsi="Arial" w:cs="Arial"/>
                <w:b/>
                <w:sz w:val="20"/>
                <w:szCs w:val="20"/>
              </w:rPr>
            </w:pPr>
          </w:p>
          <w:p w14:paraId="710F5DCD" w14:textId="77777777" w:rsidR="00721A3D" w:rsidRPr="00A135D7" w:rsidRDefault="00721A3D" w:rsidP="00721A3D">
            <w:pPr>
              <w:rPr>
                <w:rFonts w:ascii="Arial" w:hAnsi="Arial" w:cs="Arial"/>
                <w:b/>
                <w:sz w:val="20"/>
                <w:szCs w:val="20"/>
              </w:rPr>
            </w:pPr>
          </w:p>
          <w:p w14:paraId="758E735C" w14:textId="77777777" w:rsidR="00721A3D" w:rsidRPr="00A135D7" w:rsidRDefault="00721A3D" w:rsidP="00721A3D">
            <w:pPr>
              <w:rPr>
                <w:rFonts w:ascii="Arial" w:hAnsi="Arial" w:cs="Arial"/>
                <w:b/>
                <w:sz w:val="20"/>
                <w:szCs w:val="20"/>
              </w:rPr>
            </w:pPr>
          </w:p>
          <w:p w14:paraId="74EC9438" w14:textId="77777777" w:rsidR="00721A3D" w:rsidRPr="00A135D7" w:rsidRDefault="00721A3D" w:rsidP="00721A3D">
            <w:pPr>
              <w:rPr>
                <w:rFonts w:ascii="Arial" w:hAnsi="Arial" w:cs="Arial"/>
                <w:b/>
                <w:sz w:val="20"/>
                <w:szCs w:val="20"/>
              </w:rPr>
            </w:pPr>
          </w:p>
          <w:p w14:paraId="32FF15AA" w14:textId="77777777" w:rsidR="00721A3D" w:rsidRPr="00A135D7" w:rsidRDefault="00721A3D" w:rsidP="00721A3D">
            <w:pPr>
              <w:rPr>
                <w:rFonts w:ascii="Arial" w:hAnsi="Arial" w:cs="Arial"/>
                <w:b/>
                <w:sz w:val="20"/>
                <w:szCs w:val="20"/>
              </w:rPr>
            </w:pPr>
          </w:p>
          <w:p w14:paraId="7EEEF531" w14:textId="77777777" w:rsidR="00721A3D" w:rsidRPr="00A135D7" w:rsidRDefault="00721A3D" w:rsidP="00721A3D">
            <w:pPr>
              <w:rPr>
                <w:rFonts w:ascii="Arial" w:hAnsi="Arial" w:cs="Arial"/>
                <w:b/>
                <w:sz w:val="20"/>
                <w:szCs w:val="20"/>
              </w:rPr>
            </w:pPr>
          </w:p>
          <w:p w14:paraId="30416238" w14:textId="77777777" w:rsidR="00721A3D" w:rsidRPr="00A135D7" w:rsidRDefault="00721A3D" w:rsidP="00721A3D">
            <w:pPr>
              <w:rPr>
                <w:rFonts w:ascii="Arial" w:hAnsi="Arial" w:cs="Arial"/>
                <w:b/>
                <w:sz w:val="20"/>
                <w:szCs w:val="20"/>
              </w:rPr>
            </w:pPr>
            <w:r w:rsidRPr="00A135D7">
              <w:rPr>
                <w:rFonts w:ascii="Arial" w:hAnsi="Arial" w:cs="Arial"/>
                <w:b/>
                <w:sz w:val="20"/>
                <w:szCs w:val="20"/>
              </w:rPr>
              <w:t>Presentación.</w:t>
            </w:r>
          </w:p>
          <w:p w14:paraId="5761DD47" w14:textId="77777777" w:rsidR="00721A3D" w:rsidRPr="00A135D7" w:rsidRDefault="00721A3D" w:rsidP="00721A3D">
            <w:pPr>
              <w:rPr>
                <w:rFonts w:ascii="Arial" w:hAnsi="Arial" w:cs="Arial"/>
                <w:sz w:val="20"/>
                <w:szCs w:val="20"/>
              </w:rPr>
            </w:pPr>
          </w:p>
          <w:p w14:paraId="6072CBF3" w14:textId="77777777" w:rsidR="00721A3D" w:rsidRPr="00A135D7" w:rsidRDefault="00721A3D" w:rsidP="00721A3D">
            <w:pPr>
              <w:rPr>
                <w:rFonts w:ascii="Arial" w:hAnsi="Arial" w:cs="Arial"/>
                <w:sz w:val="20"/>
                <w:szCs w:val="20"/>
              </w:rPr>
            </w:pPr>
          </w:p>
          <w:p w14:paraId="2F071D58" w14:textId="77777777" w:rsidR="00721A3D" w:rsidRPr="00A135D7" w:rsidRDefault="00721A3D" w:rsidP="00721A3D">
            <w:pPr>
              <w:rPr>
                <w:rFonts w:ascii="Arial" w:hAnsi="Arial" w:cs="Arial"/>
                <w:sz w:val="20"/>
                <w:szCs w:val="20"/>
              </w:rPr>
            </w:pPr>
          </w:p>
        </w:tc>
        <w:tc>
          <w:tcPr>
            <w:tcW w:w="1134" w:type="dxa"/>
          </w:tcPr>
          <w:p w14:paraId="3EFD7A4E" w14:textId="77777777" w:rsidR="00721A3D" w:rsidRDefault="00A135D7" w:rsidP="00721A3D">
            <w:pPr>
              <w:rPr>
                <w:rFonts w:ascii="Arial" w:hAnsi="Arial" w:cs="Arial"/>
                <w:sz w:val="20"/>
                <w:szCs w:val="20"/>
              </w:rPr>
            </w:pPr>
            <w:r>
              <w:rPr>
                <w:rFonts w:ascii="Arial" w:hAnsi="Arial" w:cs="Arial"/>
                <w:sz w:val="20"/>
                <w:szCs w:val="20"/>
              </w:rPr>
              <w:lastRenderedPageBreak/>
              <w:t>30-11-</w:t>
            </w:r>
            <w:r w:rsidRPr="00A135D7">
              <w:rPr>
                <w:rFonts w:ascii="Arial" w:hAnsi="Arial" w:cs="Arial"/>
                <w:sz w:val="20"/>
                <w:szCs w:val="20"/>
              </w:rPr>
              <w:t>18</w:t>
            </w:r>
          </w:p>
          <w:p w14:paraId="1D49EB2A" w14:textId="77777777" w:rsidR="00A135D7" w:rsidRDefault="00A135D7" w:rsidP="00721A3D">
            <w:pPr>
              <w:rPr>
                <w:rFonts w:ascii="Arial" w:hAnsi="Arial" w:cs="Arial"/>
                <w:sz w:val="20"/>
                <w:szCs w:val="20"/>
              </w:rPr>
            </w:pPr>
          </w:p>
          <w:p w14:paraId="37CF6228" w14:textId="77777777" w:rsidR="00A135D7" w:rsidRDefault="00A135D7" w:rsidP="00721A3D">
            <w:pPr>
              <w:rPr>
                <w:rFonts w:ascii="Arial" w:hAnsi="Arial" w:cs="Arial"/>
                <w:sz w:val="20"/>
                <w:szCs w:val="20"/>
              </w:rPr>
            </w:pPr>
          </w:p>
          <w:p w14:paraId="29F55F57" w14:textId="77777777" w:rsidR="00A135D7" w:rsidRDefault="00A135D7" w:rsidP="00721A3D">
            <w:pPr>
              <w:rPr>
                <w:rFonts w:ascii="Arial" w:hAnsi="Arial" w:cs="Arial"/>
                <w:sz w:val="20"/>
                <w:szCs w:val="20"/>
              </w:rPr>
            </w:pPr>
          </w:p>
          <w:p w14:paraId="45575908" w14:textId="77777777" w:rsidR="00A135D7" w:rsidRDefault="00A135D7" w:rsidP="00721A3D">
            <w:pPr>
              <w:rPr>
                <w:rFonts w:ascii="Arial" w:hAnsi="Arial" w:cs="Arial"/>
                <w:sz w:val="20"/>
                <w:szCs w:val="20"/>
              </w:rPr>
            </w:pPr>
          </w:p>
          <w:p w14:paraId="42FF6C3C" w14:textId="77777777" w:rsidR="00A135D7" w:rsidRDefault="00A135D7" w:rsidP="00721A3D">
            <w:pPr>
              <w:rPr>
                <w:rFonts w:ascii="Arial" w:hAnsi="Arial" w:cs="Arial"/>
                <w:sz w:val="20"/>
                <w:szCs w:val="20"/>
              </w:rPr>
            </w:pPr>
          </w:p>
          <w:p w14:paraId="5BE81BF4" w14:textId="77777777" w:rsidR="00A135D7" w:rsidRDefault="00A135D7" w:rsidP="00721A3D">
            <w:pPr>
              <w:rPr>
                <w:rFonts w:ascii="Arial" w:hAnsi="Arial" w:cs="Arial"/>
                <w:sz w:val="20"/>
                <w:szCs w:val="20"/>
              </w:rPr>
            </w:pPr>
          </w:p>
          <w:p w14:paraId="72853787" w14:textId="77777777" w:rsidR="00A135D7" w:rsidRDefault="00A135D7" w:rsidP="00721A3D">
            <w:pPr>
              <w:rPr>
                <w:rFonts w:ascii="Arial" w:hAnsi="Arial" w:cs="Arial"/>
                <w:sz w:val="20"/>
                <w:szCs w:val="20"/>
              </w:rPr>
            </w:pPr>
          </w:p>
          <w:p w14:paraId="7BB038B7" w14:textId="77777777" w:rsidR="00A135D7" w:rsidRDefault="00A135D7" w:rsidP="00721A3D">
            <w:pPr>
              <w:rPr>
                <w:rFonts w:ascii="Arial" w:hAnsi="Arial" w:cs="Arial"/>
                <w:sz w:val="20"/>
                <w:szCs w:val="20"/>
              </w:rPr>
            </w:pPr>
          </w:p>
          <w:p w14:paraId="327CBC4B" w14:textId="77777777" w:rsidR="00A135D7" w:rsidRDefault="00A135D7" w:rsidP="00721A3D">
            <w:pPr>
              <w:rPr>
                <w:rFonts w:ascii="Arial" w:hAnsi="Arial" w:cs="Arial"/>
                <w:sz w:val="20"/>
                <w:szCs w:val="20"/>
              </w:rPr>
            </w:pPr>
          </w:p>
          <w:p w14:paraId="10013B32" w14:textId="77777777" w:rsidR="00340689" w:rsidRDefault="00340689" w:rsidP="00721A3D">
            <w:pPr>
              <w:rPr>
                <w:rFonts w:ascii="Arial" w:hAnsi="Arial" w:cs="Arial"/>
                <w:sz w:val="20"/>
                <w:szCs w:val="20"/>
              </w:rPr>
            </w:pPr>
          </w:p>
          <w:p w14:paraId="66D6E63B" w14:textId="77777777" w:rsidR="00AA61B7" w:rsidRDefault="00AA61B7" w:rsidP="00721A3D">
            <w:pPr>
              <w:rPr>
                <w:rFonts w:ascii="Arial" w:hAnsi="Arial" w:cs="Arial"/>
                <w:sz w:val="20"/>
                <w:szCs w:val="20"/>
              </w:rPr>
            </w:pPr>
          </w:p>
          <w:p w14:paraId="5D4B457D" w14:textId="77777777" w:rsidR="00AA61B7" w:rsidRDefault="00AA61B7" w:rsidP="00721A3D">
            <w:pPr>
              <w:rPr>
                <w:rFonts w:ascii="Arial" w:hAnsi="Arial" w:cs="Arial"/>
                <w:sz w:val="20"/>
                <w:szCs w:val="20"/>
              </w:rPr>
            </w:pPr>
          </w:p>
          <w:p w14:paraId="76504DCD" w14:textId="77777777" w:rsidR="00A135D7" w:rsidRDefault="00A135D7" w:rsidP="00721A3D">
            <w:pPr>
              <w:rPr>
                <w:rFonts w:ascii="Arial" w:hAnsi="Arial" w:cs="Arial"/>
                <w:sz w:val="20"/>
                <w:szCs w:val="20"/>
              </w:rPr>
            </w:pPr>
            <w:r>
              <w:rPr>
                <w:rFonts w:ascii="Arial" w:hAnsi="Arial" w:cs="Arial"/>
                <w:sz w:val="20"/>
                <w:szCs w:val="20"/>
              </w:rPr>
              <w:t>30-01-</w:t>
            </w:r>
            <w:r w:rsidRPr="00A135D7">
              <w:rPr>
                <w:rFonts w:ascii="Arial" w:hAnsi="Arial" w:cs="Arial"/>
                <w:sz w:val="20"/>
                <w:szCs w:val="20"/>
              </w:rPr>
              <w:t>1</w:t>
            </w:r>
            <w:r>
              <w:rPr>
                <w:rFonts w:ascii="Arial" w:hAnsi="Arial" w:cs="Arial"/>
                <w:sz w:val="20"/>
                <w:szCs w:val="20"/>
              </w:rPr>
              <w:t>9</w:t>
            </w:r>
          </w:p>
          <w:p w14:paraId="01C5B966" w14:textId="77777777" w:rsidR="00A135D7" w:rsidRDefault="00A135D7" w:rsidP="00721A3D">
            <w:pPr>
              <w:rPr>
                <w:rFonts w:ascii="Arial" w:hAnsi="Arial" w:cs="Arial"/>
                <w:sz w:val="20"/>
                <w:szCs w:val="20"/>
              </w:rPr>
            </w:pPr>
          </w:p>
          <w:p w14:paraId="19661E5A" w14:textId="77777777" w:rsidR="00A135D7" w:rsidRDefault="00A135D7" w:rsidP="00721A3D">
            <w:pPr>
              <w:rPr>
                <w:rFonts w:ascii="Arial" w:hAnsi="Arial" w:cs="Arial"/>
                <w:sz w:val="20"/>
                <w:szCs w:val="20"/>
              </w:rPr>
            </w:pPr>
          </w:p>
          <w:p w14:paraId="7DA7212F" w14:textId="77777777" w:rsidR="00A135D7" w:rsidRDefault="00A135D7" w:rsidP="00721A3D">
            <w:pPr>
              <w:rPr>
                <w:rFonts w:ascii="Arial" w:hAnsi="Arial" w:cs="Arial"/>
                <w:sz w:val="20"/>
                <w:szCs w:val="20"/>
              </w:rPr>
            </w:pPr>
          </w:p>
          <w:p w14:paraId="0FB10BA7" w14:textId="77777777" w:rsidR="00A135D7" w:rsidRDefault="00A135D7" w:rsidP="00721A3D">
            <w:pPr>
              <w:rPr>
                <w:rFonts w:ascii="Arial" w:hAnsi="Arial" w:cs="Arial"/>
                <w:sz w:val="20"/>
                <w:szCs w:val="20"/>
              </w:rPr>
            </w:pPr>
          </w:p>
          <w:p w14:paraId="1618B7A6" w14:textId="77777777" w:rsidR="00A135D7" w:rsidRDefault="00A135D7" w:rsidP="00721A3D">
            <w:pPr>
              <w:rPr>
                <w:rFonts w:ascii="Arial" w:hAnsi="Arial" w:cs="Arial"/>
                <w:sz w:val="20"/>
                <w:szCs w:val="20"/>
              </w:rPr>
            </w:pPr>
          </w:p>
          <w:p w14:paraId="4D4A14B3" w14:textId="77777777" w:rsidR="00A135D7" w:rsidRDefault="00A135D7" w:rsidP="00721A3D">
            <w:pPr>
              <w:rPr>
                <w:rFonts w:ascii="Arial" w:hAnsi="Arial" w:cs="Arial"/>
                <w:sz w:val="20"/>
                <w:szCs w:val="20"/>
              </w:rPr>
            </w:pPr>
          </w:p>
          <w:p w14:paraId="2E08F61D" w14:textId="77777777" w:rsidR="00A135D7" w:rsidRDefault="00A135D7" w:rsidP="00721A3D">
            <w:pPr>
              <w:rPr>
                <w:rFonts w:ascii="Arial" w:hAnsi="Arial" w:cs="Arial"/>
                <w:sz w:val="20"/>
                <w:szCs w:val="20"/>
              </w:rPr>
            </w:pPr>
          </w:p>
          <w:p w14:paraId="28D67D45" w14:textId="77777777" w:rsidR="00A135D7" w:rsidRDefault="00A135D7" w:rsidP="00721A3D">
            <w:pPr>
              <w:rPr>
                <w:rFonts w:ascii="Arial" w:hAnsi="Arial" w:cs="Arial"/>
                <w:sz w:val="20"/>
                <w:szCs w:val="20"/>
              </w:rPr>
            </w:pPr>
          </w:p>
          <w:p w14:paraId="3D2B2EAD" w14:textId="77777777" w:rsidR="00340689" w:rsidRDefault="00340689" w:rsidP="00721A3D">
            <w:pPr>
              <w:rPr>
                <w:rFonts w:ascii="Arial" w:hAnsi="Arial" w:cs="Arial"/>
                <w:sz w:val="20"/>
                <w:szCs w:val="20"/>
              </w:rPr>
            </w:pPr>
          </w:p>
          <w:p w14:paraId="7B9396D8" w14:textId="77777777" w:rsidR="00AA61B7" w:rsidRDefault="00AA61B7" w:rsidP="00721A3D">
            <w:pPr>
              <w:rPr>
                <w:rFonts w:ascii="Arial" w:hAnsi="Arial" w:cs="Arial"/>
                <w:sz w:val="20"/>
                <w:szCs w:val="20"/>
              </w:rPr>
            </w:pPr>
          </w:p>
          <w:p w14:paraId="47908586" w14:textId="77777777" w:rsidR="00A135D7" w:rsidRDefault="00A135D7" w:rsidP="00721A3D">
            <w:pPr>
              <w:rPr>
                <w:rFonts w:ascii="Arial" w:hAnsi="Arial" w:cs="Arial"/>
                <w:sz w:val="20"/>
                <w:szCs w:val="20"/>
              </w:rPr>
            </w:pPr>
            <w:r>
              <w:rPr>
                <w:rFonts w:ascii="Arial" w:hAnsi="Arial" w:cs="Arial"/>
                <w:sz w:val="20"/>
                <w:szCs w:val="20"/>
              </w:rPr>
              <w:t>30-04-19</w:t>
            </w:r>
          </w:p>
          <w:p w14:paraId="0E5F4E22" w14:textId="77777777" w:rsidR="00A135D7" w:rsidRDefault="00A135D7" w:rsidP="00721A3D">
            <w:pPr>
              <w:rPr>
                <w:rFonts w:ascii="Arial" w:hAnsi="Arial" w:cs="Arial"/>
                <w:sz w:val="20"/>
                <w:szCs w:val="20"/>
              </w:rPr>
            </w:pPr>
          </w:p>
          <w:p w14:paraId="794529C4" w14:textId="77777777" w:rsidR="00A135D7" w:rsidRDefault="00A135D7" w:rsidP="00721A3D">
            <w:pPr>
              <w:rPr>
                <w:rFonts w:ascii="Arial" w:hAnsi="Arial" w:cs="Arial"/>
                <w:sz w:val="20"/>
                <w:szCs w:val="20"/>
              </w:rPr>
            </w:pPr>
          </w:p>
          <w:p w14:paraId="6D6045FA" w14:textId="77777777" w:rsidR="00A135D7" w:rsidRDefault="00A135D7" w:rsidP="00721A3D">
            <w:pPr>
              <w:rPr>
                <w:rFonts w:ascii="Arial" w:hAnsi="Arial" w:cs="Arial"/>
                <w:sz w:val="20"/>
                <w:szCs w:val="20"/>
              </w:rPr>
            </w:pPr>
          </w:p>
          <w:p w14:paraId="216978BD" w14:textId="77777777" w:rsidR="00A135D7" w:rsidRDefault="00A135D7" w:rsidP="00721A3D">
            <w:pPr>
              <w:rPr>
                <w:rFonts w:ascii="Arial" w:hAnsi="Arial" w:cs="Arial"/>
                <w:sz w:val="20"/>
                <w:szCs w:val="20"/>
              </w:rPr>
            </w:pPr>
          </w:p>
          <w:p w14:paraId="6649BA4F" w14:textId="77777777" w:rsidR="00A135D7" w:rsidRDefault="00A135D7" w:rsidP="00721A3D">
            <w:pPr>
              <w:rPr>
                <w:rFonts w:ascii="Arial" w:hAnsi="Arial" w:cs="Arial"/>
                <w:sz w:val="20"/>
                <w:szCs w:val="20"/>
              </w:rPr>
            </w:pPr>
          </w:p>
          <w:p w14:paraId="357D45C3" w14:textId="77777777" w:rsidR="00A135D7" w:rsidRDefault="00A135D7" w:rsidP="00721A3D">
            <w:pPr>
              <w:rPr>
                <w:rFonts w:ascii="Arial" w:hAnsi="Arial" w:cs="Arial"/>
                <w:sz w:val="20"/>
                <w:szCs w:val="20"/>
              </w:rPr>
            </w:pPr>
          </w:p>
          <w:p w14:paraId="21EA143F" w14:textId="77777777" w:rsidR="00A135D7" w:rsidRDefault="00A135D7" w:rsidP="00721A3D">
            <w:pPr>
              <w:rPr>
                <w:rFonts w:ascii="Arial" w:hAnsi="Arial" w:cs="Arial"/>
                <w:sz w:val="20"/>
                <w:szCs w:val="20"/>
              </w:rPr>
            </w:pPr>
          </w:p>
          <w:p w14:paraId="2C177687" w14:textId="77777777" w:rsidR="00FC43E4" w:rsidRDefault="00FC43E4" w:rsidP="00721A3D">
            <w:pPr>
              <w:rPr>
                <w:rFonts w:ascii="Arial" w:hAnsi="Arial" w:cs="Arial"/>
                <w:sz w:val="20"/>
                <w:szCs w:val="20"/>
              </w:rPr>
            </w:pPr>
          </w:p>
          <w:p w14:paraId="1B2AD104" w14:textId="77777777" w:rsidR="00FC43E4" w:rsidRDefault="00FC43E4" w:rsidP="00721A3D">
            <w:pPr>
              <w:rPr>
                <w:rFonts w:ascii="Arial" w:hAnsi="Arial" w:cs="Arial"/>
                <w:sz w:val="20"/>
                <w:szCs w:val="20"/>
              </w:rPr>
            </w:pPr>
          </w:p>
          <w:p w14:paraId="54A1543A" w14:textId="77777777" w:rsidR="00FC43E4" w:rsidRDefault="00FC43E4" w:rsidP="00721A3D">
            <w:pPr>
              <w:rPr>
                <w:rFonts w:ascii="Arial" w:hAnsi="Arial" w:cs="Arial"/>
                <w:sz w:val="20"/>
                <w:szCs w:val="20"/>
              </w:rPr>
            </w:pPr>
          </w:p>
          <w:p w14:paraId="4C2923BD" w14:textId="77777777" w:rsidR="00FC43E4" w:rsidRDefault="00FC43E4" w:rsidP="00721A3D">
            <w:pPr>
              <w:rPr>
                <w:rFonts w:ascii="Arial" w:hAnsi="Arial" w:cs="Arial"/>
                <w:sz w:val="20"/>
                <w:szCs w:val="20"/>
              </w:rPr>
            </w:pPr>
          </w:p>
          <w:p w14:paraId="614CEE5D" w14:textId="77777777" w:rsidR="00FC43E4" w:rsidRDefault="00FC43E4" w:rsidP="00721A3D">
            <w:pPr>
              <w:rPr>
                <w:rFonts w:ascii="Arial" w:hAnsi="Arial" w:cs="Arial"/>
                <w:sz w:val="20"/>
                <w:szCs w:val="20"/>
              </w:rPr>
            </w:pPr>
          </w:p>
          <w:p w14:paraId="4348F94A" w14:textId="77777777" w:rsidR="00A8682C" w:rsidRDefault="00A8682C" w:rsidP="00721A3D">
            <w:pPr>
              <w:rPr>
                <w:rFonts w:ascii="Arial" w:hAnsi="Arial" w:cs="Arial"/>
                <w:sz w:val="20"/>
                <w:szCs w:val="20"/>
              </w:rPr>
            </w:pPr>
          </w:p>
          <w:p w14:paraId="5F61446B" w14:textId="77777777" w:rsidR="00A135D7" w:rsidRDefault="00A135D7" w:rsidP="00721A3D">
            <w:pPr>
              <w:rPr>
                <w:rFonts w:ascii="Arial" w:hAnsi="Arial" w:cs="Arial"/>
                <w:sz w:val="20"/>
                <w:szCs w:val="20"/>
              </w:rPr>
            </w:pPr>
            <w:r>
              <w:rPr>
                <w:rFonts w:ascii="Arial" w:hAnsi="Arial" w:cs="Arial"/>
                <w:sz w:val="20"/>
                <w:szCs w:val="20"/>
              </w:rPr>
              <w:t>30-08-19</w:t>
            </w:r>
          </w:p>
          <w:p w14:paraId="318AA685" w14:textId="77777777" w:rsidR="00A135D7" w:rsidRDefault="00A135D7" w:rsidP="00721A3D">
            <w:pPr>
              <w:rPr>
                <w:rFonts w:ascii="Arial" w:hAnsi="Arial" w:cs="Arial"/>
                <w:sz w:val="20"/>
                <w:szCs w:val="20"/>
              </w:rPr>
            </w:pPr>
          </w:p>
          <w:p w14:paraId="2F231A81" w14:textId="77777777" w:rsidR="00A135D7" w:rsidRDefault="00A135D7" w:rsidP="00721A3D">
            <w:pPr>
              <w:rPr>
                <w:rFonts w:ascii="Arial" w:hAnsi="Arial" w:cs="Arial"/>
                <w:sz w:val="20"/>
                <w:szCs w:val="20"/>
              </w:rPr>
            </w:pPr>
          </w:p>
          <w:p w14:paraId="70BC86B3" w14:textId="77777777" w:rsidR="00A135D7" w:rsidRDefault="00A135D7" w:rsidP="00721A3D">
            <w:pPr>
              <w:rPr>
                <w:rFonts w:ascii="Arial" w:hAnsi="Arial" w:cs="Arial"/>
                <w:sz w:val="20"/>
                <w:szCs w:val="20"/>
              </w:rPr>
            </w:pPr>
          </w:p>
          <w:p w14:paraId="0B8877F1" w14:textId="77777777" w:rsidR="00A135D7" w:rsidRDefault="00A135D7" w:rsidP="00721A3D">
            <w:pPr>
              <w:rPr>
                <w:rFonts w:ascii="Arial" w:hAnsi="Arial" w:cs="Arial"/>
                <w:sz w:val="20"/>
                <w:szCs w:val="20"/>
              </w:rPr>
            </w:pPr>
          </w:p>
          <w:p w14:paraId="0D6E1638" w14:textId="77777777" w:rsidR="00A135D7" w:rsidRDefault="00A135D7" w:rsidP="00721A3D">
            <w:pPr>
              <w:rPr>
                <w:rFonts w:ascii="Arial" w:hAnsi="Arial" w:cs="Arial"/>
                <w:sz w:val="20"/>
                <w:szCs w:val="20"/>
              </w:rPr>
            </w:pPr>
          </w:p>
          <w:p w14:paraId="535728A0" w14:textId="77777777" w:rsidR="00A135D7" w:rsidRDefault="00A135D7" w:rsidP="00721A3D">
            <w:pPr>
              <w:rPr>
                <w:rFonts w:ascii="Arial" w:hAnsi="Arial" w:cs="Arial"/>
                <w:sz w:val="20"/>
                <w:szCs w:val="20"/>
              </w:rPr>
            </w:pPr>
          </w:p>
          <w:p w14:paraId="51BE6A80" w14:textId="77777777" w:rsidR="00A135D7" w:rsidRPr="00A135D7" w:rsidRDefault="00A135D7" w:rsidP="00721A3D">
            <w:pPr>
              <w:rPr>
                <w:rFonts w:ascii="Arial" w:hAnsi="Arial" w:cs="Arial"/>
                <w:sz w:val="20"/>
                <w:szCs w:val="20"/>
              </w:rPr>
            </w:pPr>
            <w:r>
              <w:rPr>
                <w:rFonts w:ascii="Arial" w:hAnsi="Arial" w:cs="Arial"/>
                <w:sz w:val="20"/>
                <w:szCs w:val="20"/>
              </w:rPr>
              <w:t>30-10-19</w:t>
            </w:r>
          </w:p>
        </w:tc>
        <w:tc>
          <w:tcPr>
            <w:tcW w:w="1134" w:type="dxa"/>
          </w:tcPr>
          <w:p w14:paraId="11088B51" w14:textId="77777777" w:rsidR="00721A3D" w:rsidRDefault="00A135D7" w:rsidP="00721A3D">
            <w:pPr>
              <w:rPr>
                <w:rFonts w:ascii="Arial" w:hAnsi="Arial" w:cs="Arial"/>
                <w:sz w:val="20"/>
                <w:szCs w:val="20"/>
              </w:rPr>
            </w:pPr>
            <w:r>
              <w:rPr>
                <w:rFonts w:ascii="Arial" w:hAnsi="Arial" w:cs="Arial"/>
                <w:sz w:val="20"/>
                <w:szCs w:val="20"/>
              </w:rPr>
              <w:lastRenderedPageBreak/>
              <w:t>30-01-</w:t>
            </w:r>
            <w:r w:rsidRPr="00A135D7">
              <w:rPr>
                <w:rFonts w:ascii="Arial" w:hAnsi="Arial" w:cs="Arial"/>
                <w:sz w:val="20"/>
                <w:szCs w:val="20"/>
              </w:rPr>
              <w:t>1</w:t>
            </w:r>
            <w:r>
              <w:rPr>
                <w:rFonts w:ascii="Arial" w:hAnsi="Arial" w:cs="Arial"/>
                <w:sz w:val="20"/>
                <w:szCs w:val="20"/>
              </w:rPr>
              <w:t>9</w:t>
            </w:r>
          </w:p>
          <w:p w14:paraId="0FD55B99" w14:textId="77777777" w:rsidR="00A135D7" w:rsidRDefault="00A135D7" w:rsidP="00721A3D">
            <w:pPr>
              <w:rPr>
                <w:rFonts w:ascii="Arial" w:hAnsi="Arial" w:cs="Arial"/>
                <w:sz w:val="20"/>
                <w:szCs w:val="20"/>
              </w:rPr>
            </w:pPr>
          </w:p>
          <w:p w14:paraId="0727C6C4" w14:textId="77777777" w:rsidR="00A135D7" w:rsidRDefault="00A135D7" w:rsidP="00721A3D">
            <w:pPr>
              <w:rPr>
                <w:rFonts w:ascii="Arial" w:hAnsi="Arial" w:cs="Arial"/>
                <w:sz w:val="20"/>
                <w:szCs w:val="20"/>
              </w:rPr>
            </w:pPr>
          </w:p>
          <w:p w14:paraId="1C00F9F0" w14:textId="77777777" w:rsidR="00A135D7" w:rsidRDefault="00A135D7" w:rsidP="00721A3D">
            <w:pPr>
              <w:rPr>
                <w:rFonts w:ascii="Arial" w:hAnsi="Arial" w:cs="Arial"/>
                <w:sz w:val="20"/>
                <w:szCs w:val="20"/>
              </w:rPr>
            </w:pPr>
          </w:p>
          <w:p w14:paraId="6C813085" w14:textId="77777777" w:rsidR="00A135D7" w:rsidRDefault="00A135D7" w:rsidP="00721A3D">
            <w:pPr>
              <w:rPr>
                <w:rFonts w:ascii="Arial" w:hAnsi="Arial" w:cs="Arial"/>
                <w:sz w:val="20"/>
                <w:szCs w:val="20"/>
              </w:rPr>
            </w:pPr>
          </w:p>
          <w:p w14:paraId="332F5155" w14:textId="77777777" w:rsidR="00A135D7" w:rsidRDefault="00A135D7" w:rsidP="00721A3D">
            <w:pPr>
              <w:rPr>
                <w:rFonts w:ascii="Arial" w:hAnsi="Arial" w:cs="Arial"/>
                <w:sz w:val="20"/>
                <w:szCs w:val="20"/>
              </w:rPr>
            </w:pPr>
          </w:p>
          <w:p w14:paraId="394FFCD3" w14:textId="77777777" w:rsidR="00A135D7" w:rsidRDefault="00A135D7" w:rsidP="00721A3D">
            <w:pPr>
              <w:rPr>
                <w:rFonts w:ascii="Arial" w:hAnsi="Arial" w:cs="Arial"/>
                <w:sz w:val="20"/>
                <w:szCs w:val="20"/>
              </w:rPr>
            </w:pPr>
          </w:p>
          <w:p w14:paraId="4CA3076A" w14:textId="77777777" w:rsidR="00A135D7" w:rsidRDefault="00A135D7" w:rsidP="00721A3D">
            <w:pPr>
              <w:rPr>
                <w:rFonts w:ascii="Arial" w:hAnsi="Arial" w:cs="Arial"/>
                <w:sz w:val="20"/>
                <w:szCs w:val="20"/>
              </w:rPr>
            </w:pPr>
          </w:p>
          <w:p w14:paraId="25604267" w14:textId="77777777" w:rsidR="00A135D7" w:rsidRDefault="00A135D7" w:rsidP="00721A3D">
            <w:pPr>
              <w:rPr>
                <w:rFonts w:ascii="Arial" w:hAnsi="Arial" w:cs="Arial"/>
                <w:sz w:val="20"/>
                <w:szCs w:val="20"/>
              </w:rPr>
            </w:pPr>
          </w:p>
          <w:p w14:paraId="78E03B89" w14:textId="77777777" w:rsidR="00A135D7" w:rsidRDefault="00A135D7" w:rsidP="00721A3D">
            <w:pPr>
              <w:rPr>
                <w:rFonts w:ascii="Arial" w:hAnsi="Arial" w:cs="Arial"/>
                <w:sz w:val="20"/>
                <w:szCs w:val="20"/>
              </w:rPr>
            </w:pPr>
          </w:p>
          <w:p w14:paraId="1A48B83F" w14:textId="77777777" w:rsidR="00340689" w:rsidRDefault="00340689" w:rsidP="00721A3D">
            <w:pPr>
              <w:rPr>
                <w:rFonts w:ascii="Arial" w:hAnsi="Arial" w:cs="Arial"/>
                <w:sz w:val="20"/>
                <w:szCs w:val="20"/>
              </w:rPr>
            </w:pPr>
          </w:p>
          <w:p w14:paraId="2BB5C75E" w14:textId="77777777" w:rsidR="00AA61B7" w:rsidRDefault="00AA61B7" w:rsidP="00721A3D">
            <w:pPr>
              <w:rPr>
                <w:rFonts w:ascii="Arial" w:hAnsi="Arial" w:cs="Arial"/>
                <w:sz w:val="20"/>
                <w:szCs w:val="20"/>
              </w:rPr>
            </w:pPr>
          </w:p>
          <w:p w14:paraId="77AE3DC2" w14:textId="77777777" w:rsidR="00AA61B7" w:rsidRDefault="00AA61B7" w:rsidP="00721A3D">
            <w:pPr>
              <w:rPr>
                <w:rFonts w:ascii="Arial" w:hAnsi="Arial" w:cs="Arial"/>
                <w:sz w:val="20"/>
                <w:szCs w:val="20"/>
              </w:rPr>
            </w:pPr>
          </w:p>
          <w:p w14:paraId="4D58F9F8" w14:textId="77777777" w:rsidR="00A135D7" w:rsidRDefault="00A135D7" w:rsidP="00721A3D">
            <w:pPr>
              <w:rPr>
                <w:rFonts w:ascii="Arial" w:hAnsi="Arial" w:cs="Arial"/>
                <w:sz w:val="20"/>
                <w:szCs w:val="20"/>
              </w:rPr>
            </w:pPr>
            <w:r>
              <w:rPr>
                <w:rFonts w:ascii="Arial" w:hAnsi="Arial" w:cs="Arial"/>
                <w:sz w:val="20"/>
                <w:szCs w:val="20"/>
              </w:rPr>
              <w:t>30-04-19</w:t>
            </w:r>
          </w:p>
          <w:p w14:paraId="697A7B07" w14:textId="77777777" w:rsidR="00A135D7" w:rsidRDefault="00A135D7" w:rsidP="00721A3D">
            <w:pPr>
              <w:rPr>
                <w:rFonts w:ascii="Arial" w:hAnsi="Arial" w:cs="Arial"/>
                <w:sz w:val="20"/>
                <w:szCs w:val="20"/>
              </w:rPr>
            </w:pPr>
          </w:p>
          <w:p w14:paraId="1ACEB6E1" w14:textId="77777777" w:rsidR="00A135D7" w:rsidRDefault="00A135D7" w:rsidP="00721A3D">
            <w:pPr>
              <w:rPr>
                <w:rFonts w:ascii="Arial" w:hAnsi="Arial" w:cs="Arial"/>
                <w:sz w:val="20"/>
                <w:szCs w:val="20"/>
              </w:rPr>
            </w:pPr>
          </w:p>
          <w:p w14:paraId="074A8878" w14:textId="77777777" w:rsidR="00A135D7" w:rsidRDefault="00A135D7" w:rsidP="00721A3D">
            <w:pPr>
              <w:rPr>
                <w:rFonts w:ascii="Arial" w:hAnsi="Arial" w:cs="Arial"/>
                <w:sz w:val="20"/>
                <w:szCs w:val="20"/>
              </w:rPr>
            </w:pPr>
          </w:p>
          <w:p w14:paraId="516215F2" w14:textId="77777777" w:rsidR="00A135D7" w:rsidRDefault="00A135D7" w:rsidP="00721A3D">
            <w:pPr>
              <w:rPr>
                <w:rFonts w:ascii="Arial" w:hAnsi="Arial" w:cs="Arial"/>
                <w:sz w:val="20"/>
                <w:szCs w:val="20"/>
              </w:rPr>
            </w:pPr>
          </w:p>
          <w:p w14:paraId="3AF0C127" w14:textId="77777777" w:rsidR="00A135D7" w:rsidRDefault="00A135D7" w:rsidP="00721A3D">
            <w:pPr>
              <w:rPr>
                <w:rFonts w:ascii="Arial" w:hAnsi="Arial" w:cs="Arial"/>
                <w:sz w:val="20"/>
                <w:szCs w:val="20"/>
              </w:rPr>
            </w:pPr>
          </w:p>
          <w:p w14:paraId="412EBFA6" w14:textId="77777777" w:rsidR="00A135D7" w:rsidRDefault="00A135D7" w:rsidP="00721A3D">
            <w:pPr>
              <w:rPr>
                <w:rFonts w:ascii="Arial" w:hAnsi="Arial" w:cs="Arial"/>
                <w:sz w:val="20"/>
                <w:szCs w:val="20"/>
              </w:rPr>
            </w:pPr>
          </w:p>
          <w:p w14:paraId="397B0BE9" w14:textId="77777777" w:rsidR="00A135D7" w:rsidRDefault="00A135D7" w:rsidP="00721A3D">
            <w:pPr>
              <w:rPr>
                <w:rFonts w:ascii="Arial" w:hAnsi="Arial" w:cs="Arial"/>
                <w:sz w:val="20"/>
                <w:szCs w:val="20"/>
              </w:rPr>
            </w:pPr>
          </w:p>
          <w:p w14:paraId="4084C3DC" w14:textId="77777777" w:rsidR="00A135D7" w:rsidRDefault="00A135D7" w:rsidP="00721A3D">
            <w:pPr>
              <w:rPr>
                <w:rFonts w:ascii="Arial" w:hAnsi="Arial" w:cs="Arial"/>
                <w:sz w:val="20"/>
                <w:szCs w:val="20"/>
              </w:rPr>
            </w:pPr>
          </w:p>
          <w:p w14:paraId="3CAA71D3" w14:textId="77777777" w:rsidR="00340689" w:rsidRDefault="00340689" w:rsidP="00721A3D">
            <w:pPr>
              <w:rPr>
                <w:rFonts w:ascii="Arial" w:hAnsi="Arial" w:cs="Arial"/>
                <w:sz w:val="20"/>
                <w:szCs w:val="20"/>
              </w:rPr>
            </w:pPr>
          </w:p>
          <w:p w14:paraId="680ED88C" w14:textId="77777777" w:rsidR="00AA61B7" w:rsidRDefault="00AA61B7" w:rsidP="00721A3D">
            <w:pPr>
              <w:rPr>
                <w:rFonts w:ascii="Arial" w:hAnsi="Arial" w:cs="Arial"/>
                <w:sz w:val="20"/>
                <w:szCs w:val="20"/>
              </w:rPr>
            </w:pPr>
          </w:p>
          <w:p w14:paraId="405A9D13" w14:textId="77777777" w:rsidR="00A135D7" w:rsidRDefault="00A135D7" w:rsidP="00721A3D">
            <w:pPr>
              <w:rPr>
                <w:rFonts w:ascii="Arial" w:hAnsi="Arial" w:cs="Arial"/>
                <w:sz w:val="20"/>
                <w:szCs w:val="20"/>
              </w:rPr>
            </w:pPr>
            <w:r>
              <w:rPr>
                <w:rFonts w:ascii="Arial" w:hAnsi="Arial" w:cs="Arial"/>
                <w:sz w:val="20"/>
                <w:szCs w:val="20"/>
              </w:rPr>
              <w:t>30-08-19</w:t>
            </w:r>
          </w:p>
          <w:p w14:paraId="6F48A6AF" w14:textId="77777777" w:rsidR="00A135D7" w:rsidRDefault="00A135D7" w:rsidP="00721A3D">
            <w:pPr>
              <w:rPr>
                <w:rFonts w:ascii="Arial" w:hAnsi="Arial" w:cs="Arial"/>
                <w:sz w:val="20"/>
                <w:szCs w:val="20"/>
              </w:rPr>
            </w:pPr>
          </w:p>
          <w:p w14:paraId="512F7E09" w14:textId="77777777" w:rsidR="00A135D7" w:rsidRDefault="00A135D7" w:rsidP="00721A3D">
            <w:pPr>
              <w:rPr>
                <w:rFonts w:ascii="Arial" w:hAnsi="Arial" w:cs="Arial"/>
                <w:sz w:val="20"/>
                <w:szCs w:val="20"/>
              </w:rPr>
            </w:pPr>
          </w:p>
          <w:p w14:paraId="2602FFDB" w14:textId="77777777" w:rsidR="00A135D7" w:rsidRDefault="00A135D7" w:rsidP="00721A3D">
            <w:pPr>
              <w:rPr>
                <w:rFonts w:ascii="Arial" w:hAnsi="Arial" w:cs="Arial"/>
                <w:sz w:val="20"/>
                <w:szCs w:val="20"/>
              </w:rPr>
            </w:pPr>
          </w:p>
          <w:p w14:paraId="5C1E2D34" w14:textId="77777777" w:rsidR="00A135D7" w:rsidRDefault="00A135D7" w:rsidP="00721A3D">
            <w:pPr>
              <w:rPr>
                <w:rFonts w:ascii="Arial" w:hAnsi="Arial" w:cs="Arial"/>
                <w:sz w:val="20"/>
                <w:szCs w:val="20"/>
              </w:rPr>
            </w:pPr>
          </w:p>
          <w:p w14:paraId="0CB90A05" w14:textId="77777777" w:rsidR="00A135D7" w:rsidRDefault="00A135D7" w:rsidP="00721A3D">
            <w:pPr>
              <w:rPr>
                <w:rFonts w:ascii="Arial" w:hAnsi="Arial" w:cs="Arial"/>
                <w:sz w:val="20"/>
                <w:szCs w:val="20"/>
              </w:rPr>
            </w:pPr>
          </w:p>
          <w:p w14:paraId="31C22B66" w14:textId="77777777" w:rsidR="00A135D7" w:rsidRDefault="00A135D7" w:rsidP="00721A3D">
            <w:pPr>
              <w:rPr>
                <w:rFonts w:ascii="Arial" w:hAnsi="Arial" w:cs="Arial"/>
                <w:sz w:val="20"/>
                <w:szCs w:val="20"/>
              </w:rPr>
            </w:pPr>
          </w:p>
          <w:p w14:paraId="0107A9C5" w14:textId="77777777" w:rsidR="00A135D7" w:rsidRDefault="00A135D7" w:rsidP="00721A3D">
            <w:pPr>
              <w:rPr>
                <w:rFonts w:ascii="Arial" w:hAnsi="Arial" w:cs="Arial"/>
                <w:sz w:val="20"/>
                <w:szCs w:val="20"/>
              </w:rPr>
            </w:pPr>
          </w:p>
          <w:p w14:paraId="1E08A982" w14:textId="77777777" w:rsidR="00FC43E4" w:rsidRDefault="00FC43E4" w:rsidP="00721A3D">
            <w:pPr>
              <w:rPr>
                <w:rFonts w:ascii="Arial" w:hAnsi="Arial" w:cs="Arial"/>
                <w:sz w:val="20"/>
                <w:szCs w:val="20"/>
              </w:rPr>
            </w:pPr>
          </w:p>
          <w:p w14:paraId="4D5BA9E2" w14:textId="77777777" w:rsidR="00FC43E4" w:rsidRDefault="00FC43E4" w:rsidP="00721A3D">
            <w:pPr>
              <w:rPr>
                <w:rFonts w:ascii="Arial" w:hAnsi="Arial" w:cs="Arial"/>
                <w:sz w:val="20"/>
                <w:szCs w:val="20"/>
              </w:rPr>
            </w:pPr>
          </w:p>
          <w:p w14:paraId="50911748" w14:textId="77777777" w:rsidR="00FC43E4" w:rsidRDefault="00FC43E4" w:rsidP="00721A3D">
            <w:pPr>
              <w:rPr>
                <w:rFonts w:ascii="Arial" w:hAnsi="Arial" w:cs="Arial"/>
                <w:sz w:val="20"/>
                <w:szCs w:val="20"/>
              </w:rPr>
            </w:pPr>
          </w:p>
          <w:p w14:paraId="693714F2" w14:textId="77777777" w:rsidR="00FC43E4" w:rsidRDefault="00FC43E4" w:rsidP="00721A3D">
            <w:pPr>
              <w:rPr>
                <w:rFonts w:ascii="Arial" w:hAnsi="Arial" w:cs="Arial"/>
                <w:sz w:val="20"/>
                <w:szCs w:val="20"/>
              </w:rPr>
            </w:pPr>
          </w:p>
          <w:p w14:paraId="012B886C" w14:textId="77777777" w:rsidR="00FC43E4" w:rsidRDefault="00FC43E4" w:rsidP="00721A3D">
            <w:pPr>
              <w:rPr>
                <w:rFonts w:ascii="Arial" w:hAnsi="Arial" w:cs="Arial"/>
                <w:sz w:val="20"/>
                <w:szCs w:val="20"/>
              </w:rPr>
            </w:pPr>
          </w:p>
          <w:p w14:paraId="61906160" w14:textId="77777777" w:rsidR="00A8682C" w:rsidRDefault="00A8682C" w:rsidP="00721A3D">
            <w:pPr>
              <w:rPr>
                <w:rFonts w:ascii="Arial" w:hAnsi="Arial" w:cs="Arial"/>
                <w:sz w:val="20"/>
                <w:szCs w:val="20"/>
              </w:rPr>
            </w:pPr>
          </w:p>
          <w:p w14:paraId="7E1D380D" w14:textId="77777777" w:rsidR="00A135D7" w:rsidRDefault="00A135D7" w:rsidP="00721A3D">
            <w:pPr>
              <w:rPr>
                <w:rFonts w:ascii="Arial" w:hAnsi="Arial" w:cs="Arial"/>
                <w:sz w:val="20"/>
                <w:szCs w:val="20"/>
              </w:rPr>
            </w:pPr>
            <w:r>
              <w:rPr>
                <w:rFonts w:ascii="Arial" w:hAnsi="Arial" w:cs="Arial"/>
                <w:sz w:val="20"/>
                <w:szCs w:val="20"/>
              </w:rPr>
              <w:t>30-10-19</w:t>
            </w:r>
          </w:p>
          <w:p w14:paraId="41FC39FE" w14:textId="77777777" w:rsidR="00A135D7" w:rsidRDefault="00A135D7" w:rsidP="00721A3D">
            <w:pPr>
              <w:rPr>
                <w:rFonts w:ascii="Arial" w:hAnsi="Arial" w:cs="Arial"/>
                <w:sz w:val="20"/>
                <w:szCs w:val="20"/>
              </w:rPr>
            </w:pPr>
          </w:p>
          <w:p w14:paraId="0449A09D" w14:textId="77777777" w:rsidR="00A135D7" w:rsidRDefault="00A135D7" w:rsidP="00721A3D">
            <w:pPr>
              <w:rPr>
                <w:rFonts w:ascii="Arial" w:hAnsi="Arial" w:cs="Arial"/>
                <w:sz w:val="20"/>
                <w:szCs w:val="20"/>
              </w:rPr>
            </w:pPr>
          </w:p>
          <w:p w14:paraId="17A36AA0" w14:textId="77777777" w:rsidR="00A135D7" w:rsidRDefault="00A135D7" w:rsidP="00721A3D">
            <w:pPr>
              <w:rPr>
                <w:rFonts w:ascii="Arial" w:hAnsi="Arial" w:cs="Arial"/>
                <w:sz w:val="20"/>
                <w:szCs w:val="20"/>
              </w:rPr>
            </w:pPr>
          </w:p>
          <w:p w14:paraId="733E2974" w14:textId="77777777" w:rsidR="00A135D7" w:rsidRDefault="00A135D7" w:rsidP="00721A3D">
            <w:pPr>
              <w:rPr>
                <w:rFonts w:ascii="Arial" w:hAnsi="Arial" w:cs="Arial"/>
                <w:sz w:val="20"/>
                <w:szCs w:val="20"/>
              </w:rPr>
            </w:pPr>
          </w:p>
          <w:p w14:paraId="32C94339" w14:textId="77777777" w:rsidR="00A135D7" w:rsidRDefault="00A135D7" w:rsidP="00721A3D">
            <w:pPr>
              <w:rPr>
                <w:rFonts w:ascii="Arial" w:hAnsi="Arial" w:cs="Arial"/>
                <w:sz w:val="20"/>
                <w:szCs w:val="20"/>
              </w:rPr>
            </w:pPr>
          </w:p>
          <w:p w14:paraId="6E24B3C0" w14:textId="77777777" w:rsidR="00A135D7" w:rsidRDefault="00A135D7" w:rsidP="00721A3D">
            <w:pPr>
              <w:rPr>
                <w:rFonts w:ascii="Arial" w:hAnsi="Arial" w:cs="Arial"/>
                <w:sz w:val="20"/>
                <w:szCs w:val="20"/>
              </w:rPr>
            </w:pPr>
          </w:p>
          <w:p w14:paraId="1110C8FC" w14:textId="77777777" w:rsidR="00A135D7" w:rsidRPr="00A135D7" w:rsidRDefault="00A135D7" w:rsidP="00721A3D">
            <w:pPr>
              <w:rPr>
                <w:rFonts w:ascii="Arial" w:hAnsi="Arial" w:cs="Arial"/>
                <w:sz w:val="20"/>
                <w:szCs w:val="20"/>
              </w:rPr>
            </w:pPr>
            <w:r>
              <w:rPr>
                <w:rFonts w:ascii="Arial" w:hAnsi="Arial" w:cs="Arial"/>
                <w:sz w:val="20"/>
                <w:szCs w:val="20"/>
              </w:rPr>
              <w:t>30-11-19</w:t>
            </w:r>
          </w:p>
        </w:tc>
        <w:tc>
          <w:tcPr>
            <w:tcW w:w="1985" w:type="dxa"/>
          </w:tcPr>
          <w:p w14:paraId="4BFB2551" w14:textId="77777777" w:rsidR="00721A3D" w:rsidRPr="00A135D7" w:rsidRDefault="00721A3D" w:rsidP="00721A3D">
            <w:pPr>
              <w:rPr>
                <w:rFonts w:ascii="Arial" w:hAnsi="Arial" w:cs="Arial"/>
                <w:sz w:val="20"/>
                <w:szCs w:val="20"/>
              </w:rPr>
            </w:pPr>
            <w:r w:rsidRPr="00A135D7">
              <w:rPr>
                <w:rFonts w:ascii="Arial" w:hAnsi="Arial" w:cs="Arial"/>
                <w:sz w:val="20"/>
                <w:szCs w:val="20"/>
              </w:rPr>
              <w:lastRenderedPageBreak/>
              <w:t>Bosquejo de marco conceptual.</w:t>
            </w:r>
          </w:p>
          <w:p w14:paraId="7CD36FFC" w14:textId="77777777" w:rsidR="00721A3D" w:rsidRPr="00A135D7" w:rsidRDefault="00721A3D" w:rsidP="00721A3D">
            <w:pPr>
              <w:rPr>
                <w:rFonts w:ascii="Arial" w:hAnsi="Arial" w:cs="Arial"/>
                <w:sz w:val="20"/>
                <w:szCs w:val="20"/>
              </w:rPr>
            </w:pPr>
          </w:p>
          <w:p w14:paraId="567C1566" w14:textId="77777777" w:rsidR="00721A3D" w:rsidRPr="00A135D7" w:rsidRDefault="00721A3D" w:rsidP="00721A3D">
            <w:pPr>
              <w:rPr>
                <w:rFonts w:ascii="Arial" w:hAnsi="Arial" w:cs="Arial"/>
                <w:sz w:val="20"/>
                <w:szCs w:val="20"/>
              </w:rPr>
            </w:pPr>
          </w:p>
          <w:p w14:paraId="714DD7D2" w14:textId="77777777" w:rsidR="00721A3D" w:rsidRPr="00A135D7" w:rsidRDefault="00721A3D" w:rsidP="00721A3D">
            <w:pPr>
              <w:rPr>
                <w:rFonts w:ascii="Arial" w:hAnsi="Arial" w:cs="Arial"/>
                <w:sz w:val="20"/>
                <w:szCs w:val="20"/>
              </w:rPr>
            </w:pPr>
          </w:p>
          <w:p w14:paraId="525D9776" w14:textId="77777777" w:rsidR="00721A3D" w:rsidRPr="00A135D7" w:rsidRDefault="00721A3D" w:rsidP="00721A3D">
            <w:pPr>
              <w:rPr>
                <w:rFonts w:ascii="Arial" w:hAnsi="Arial" w:cs="Arial"/>
                <w:sz w:val="20"/>
                <w:szCs w:val="20"/>
              </w:rPr>
            </w:pPr>
          </w:p>
          <w:p w14:paraId="6B887397" w14:textId="77777777" w:rsidR="00721A3D" w:rsidRPr="00A135D7" w:rsidRDefault="00721A3D" w:rsidP="00721A3D">
            <w:pPr>
              <w:rPr>
                <w:rFonts w:ascii="Arial" w:hAnsi="Arial" w:cs="Arial"/>
                <w:sz w:val="20"/>
                <w:szCs w:val="20"/>
              </w:rPr>
            </w:pPr>
          </w:p>
          <w:p w14:paraId="6CC74D02" w14:textId="77777777" w:rsidR="00721A3D" w:rsidRPr="00A135D7" w:rsidRDefault="00721A3D" w:rsidP="00721A3D">
            <w:pPr>
              <w:rPr>
                <w:rFonts w:ascii="Arial" w:hAnsi="Arial" w:cs="Arial"/>
                <w:sz w:val="20"/>
                <w:szCs w:val="20"/>
              </w:rPr>
            </w:pPr>
          </w:p>
          <w:p w14:paraId="34E227F5" w14:textId="77777777" w:rsidR="00721A3D" w:rsidRPr="00A135D7" w:rsidRDefault="00721A3D" w:rsidP="00721A3D">
            <w:pPr>
              <w:rPr>
                <w:rFonts w:ascii="Arial" w:hAnsi="Arial" w:cs="Arial"/>
                <w:sz w:val="20"/>
                <w:szCs w:val="20"/>
              </w:rPr>
            </w:pPr>
          </w:p>
          <w:p w14:paraId="6323C0F0" w14:textId="77777777" w:rsidR="00721A3D" w:rsidRPr="00A135D7" w:rsidRDefault="00721A3D" w:rsidP="00721A3D">
            <w:pPr>
              <w:rPr>
                <w:rFonts w:ascii="Arial" w:hAnsi="Arial" w:cs="Arial"/>
                <w:sz w:val="20"/>
                <w:szCs w:val="20"/>
              </w:rPr>
            </w:pPr>
          </w:p>
          <w:p w14:paraId="72D0FC82" w14:textId="77777777" w:rsidR="00340689" w:rsidRDefault="00340689" w:rsidP="00721A3D">
            <w:pPr>
              <w:rPr>
                <w:rFonts w:ascii="Arial" w:hAnsi="Arial" w:cs="Arial"/>
                <w:sz w:val="20"/>
                <w:szCs w:val="20"/>
              </w:rPr>
            </w:pPr>
          </w:p>
          <w:p w14:paraId="728428CB" w14:textId="77777777" w:rsidR="00AA61B7" w:rsidRDefault="00AA61B7" w:rsidP="00721A3D">
            <w:pPr>
              <w:rPr>
                <w:rFonts w:ascii="Arial" w:hAnsi="Arial" w:cs="Arial"/>
                <w:sz w:val="20"/>
                <w:szCs w:val="20"/>
              </w:rPr>
            </w:pPr>
          </w:p>
          <w:p w14:paraId="531DF48C" w14:textId="77777777" w:rsidR="00AA61B7" w:rsidRDefault="00AA61B7" w:rsidP="00721A3D">
            <w:pPr>
              <w:rPr>
                <w:rFonts w:ascii="Arial" w:hAnsi="Arial" w:cs="Arial"/>
                <w:sz w:val="20"/>
                <w:szCs w:val="20"/>
              </w:rPr>
            </w:pPr>
          </w:p>
          <w:p w14:paraId="6DAD9658" w14:textId="77777777" w:rsidR="00721A3D" w:rsidRPr="00A135D7" w:rsidRDefault="00721A3D" w:rsidP="00721A3D">
            <w:pPr>
              <w:rPr>
                <w:rFonts w:ascii="Arial" w:hAnsi="Arial" w:cs="Arial"/>
                <w:sz w:val="20"/>
                <w:szCs w:val="20"/>
              </w:rPr>
            </w:pPr>
            <w:r w:rsidRPr="00A135D7">
              <w:rPr>
                <w:rFonts w:ascii="Arial" w:hAnsi="Arial" w:cs="Arial"/>
                <w:sz w:val="20"/>
                <w:szCs w:val="20"/>
              </w:rPr>
              <w:t>Registro y escritura reflexiva sobre la experiencia de campo.</w:t>
            </w:r>
          </w:p>
          <w:p w14:paraId="376DA209" w14:textId="77777777" w:rsidR="00721A3D" w:rsidRPr="00A135D7" w:rsidRDefault="00721A3D" w:rsidP="00721A3D">
            <w:pPr>
              <w:rPr>
                <w:rFonts w:ascii="Arial" w:hAnsi="Arial" w:cs="Arial"/>
                <w:sz w:val="20"/>
                <w:szCs w:val="20"/>
              </w:rPr>
            </w:pPr>
          </w:p>
          <w:p w14:paraId="03EDF4B0" w14:textId="77777777" w:rsidR="00721A3D" w:rsidRPr="00A135D7" w:rsidRDefault="00721A3D" w:rsidP="00721A3D">
            <w:pPr>
              <w:rPr>
                <w:rFonts w:ascii="Arial" w:hAnsi="Arial" w:cs="Arial"/>
                <w:sz w:val="20"/>
                <w:szCs w:val="20"/>
              </w:rPr>
            </w:pPr>
          </w:p>
          <w:p w14:paraId="5AD0A701" w14:textId="77777777" w:rsidR="00721A3D" w:rsidRPr="00A135D7" w:rsidRDefault="00721A3D" w:rsidP="00721A3D">
            <w:pPr>
              <w:rPr>
                <w:rFonts w:ascii="Arial" w:hAnsi="Arial" w:cs="Arial"/>
                <w:sz w:val="20"/>
                <w:szCs w:val="20"/>
              </w:rPr>
            </w:pPr>
          </w:p>
          <w:p w14:paraId="11A3AB81" w14:textId="77777777" w:rsidR="00721A3D" w:rsidRPr="00A135D7" w:rsidRDefault="00721A3D" w:rsidP="00721A3D">
            <w:pPr>
              <w:rPr>
                <w:rFonts w:ascii="Arial" w:hAnsi="Arial" w:cs="Arial"/>
                <w:sz w:val="20"/>
                <w:szCs w:val="20"/>
              </w:rPr>
            </w:pPr>
          </w:p>
          <w:p w14:paraId="4EF73B0B" w14:textId="77777777" w:rsidR="00721A3D" w:rsidRPr="00A135D7" w:rsidRDefault="00721A3D" w:rsidP="00721A3D">
            <w:pPr>
              <w:rPr>
                <w:rFonts w:ascii="Arial" w:hAnsi="Arial" w:cs="Arial"/>
                <w:sz w:val="20"/>
                <w:szCs w:val="20"/>
              </w:rPr>
            </w:pPr>
          </w:p>
          <w:p w14:paraId="71DD705C" w14:textId="77777777" w:rsidR="00340689" w:rsidRDefault="00340689" w:rsidP="00721A3D">
            <w:pPr>
              <w:rPr>
                <w:rFonts w:ascii="Arial" w:hAnsi="Arial" w:cs="Arial"/>
                <w:sz w:val="20"/>
                <w:szCs w:val="20"/>
              </w:rPr>
            </w:pPr>
          </w:p>
          <w:p w14:paraId="1C966B46" w14:textId="77777777" w:rsidR="00AA61B7" w:rsidRDefault="00AA61B7" w:rsidP="00721A3D">
            <w:pPr>
              <w:rPr>
                <w:rFonts w:ascii="Arial" w:hAnsi="Arial" w:cs="Arial"/>
                <w:sz w:val="20"/>
                <w:szCs w:val="20"/>
              </w:rPr>
            </w:pPr>
          </w:p>
          <w:p w14:paraId="7DA10443" w14:textId="77777777" w:rsidR="00721A3D" w:rsidRPr="00A135D7" w:rsidRDefault="00721A3D" w:rsidP="00721A3D">
            <w:pPr>
              <w:rPr>
                <w:rFonts w:ascii="Arial" w:hAnsi="Arial" w:cs="Arial"/>
                <w:sz w:val="20"/>
                <w:szCs w:val="20"/>
              </w:rPr>
            </w:pPr>
            <w:r w:rsidRPr="00A135D7">
              <w:rPr>
                <w:rFonts w:ascii="Arial" w:hAnsi="Arial" w:cs="Arial"/>
                <w:sz w:val="20"/>
                <w:szCs w:val="20"/>
              </w:rPr>
              <w:t>Reporte final.</w:t>
            </w:r>
          </w:p>
          <w:p w14:paraId="252D746E" w14:textId="77777777" w:rsidR="00721A3D" w:rsidRPr="00A135D7" w:rsidRDefault="00721A3D" w:rsidP="00721A3D">
            <w:pPr>
              <w:rPr>
                <w:rFonts w:ascii="Arial" w:hAnsi="Arial" w:cs="Arial"/>
                <w:sz w:val="20"/>
                <w:szCs w:val="20"/>
              </w:rPr>
            </w:pPr>
          </w:p>
          <w:p w14:paraId="5BD85DA0" w14:textId="77777777" w:rsidR="00721A3D" w:rsidRPr="00A135D7" w:rsidRDefault="00721A3D" w:rsidP="00721A3D">
            <w:pPr>
              <w:rPr>
                <w:rFonts w:ascii="Arial" w:hAnsi="Arial" w:cs="Arial"/>
                <w:sz w:val="20"/>
                <w:szCs w:val="20"/>
              </w:rPr>
            </w:pPr>
          </w:p>
          <w:p w14:paraId="168CAFC6" w14:textId="77777777" w:rsidR="00721A3D" w:rsidRPr="00A135D7" w:rsidRDefault="00721A3D" w:rsidP="00721A3D">
            <w:pPr>
              <w:rPr>
                <w:rFonts w:ascii="Arial" w:hAnsi="Arial" w:cs="Arial"/>
                <w:sz w:val="20"/>
                <w:szCs w:val="20"/>
              </w:rPr>
            </w:pPr>
          </w:p>
          <w:p w14:paraId="2E4000F1" w14:textId="77777777" w:rsidR="00721A3D" w:rsidRPr="00A135D7" w:rsidRDefault="00721A3D" w:rsidP="00721A3D">
            <w:pPr>
              <w:rPr>
                <w:rFonts w:ascii="Arial" w:hAnsi="Arial" w:cs="Arial"/>
                <w:sz w:val="20"/>
                <w:szCs w:val="20"/>
              </w:rPr>
            </w:pPr>
          </w:p>
          <w:p w14:paraId="6870F85D" w14:textId="77777777" w:rsidR="00721A3D" w:rsidRPr="00A135D7" w:rsidRDefault="00721A3D" w:rsidP="00721A3D">
            <w:pPr>
              <w:rPr>
                <w:rFonts w:ascii="Arial" w:hAnsi="Arial" w:cs="Arial"/>
                <w:sz w:val="20"/>
                <w:szCs w:val="20"/>
              </w:rPr>
            </w:pPr>
          </w:p>
          <w:p w14:paraId="50F4E751" w14:textId="77777777" w:rsidR="00721A3D" w:rsidRPr="00A135D7" w:rsidRDefault="00721A3D" w:rsidP="00721A3D">
            <w:pPr>
              <w:rPr>
                <w:rFonts w:ascii="Arial" w:hAnsi="Arial" w:cs="Arial"/>
                <w:sz w:val="20"/>
                <w:szCs w:val="20"/>
              </w:rPr>
            </w:pPr>
          </w:p>
          <w:p w14:paraId="5E5AFEF7" w14:textId="77777777" w:rsidR="00A135D7" w:rsidRDefault="00A135D7" w:rsidP="00721A3D">
            <w:pPr>
              <w:rPr>
                <w:rFonts w:ascii="Arial" w:hAnsi="Arial" w:cs="Arial"/>
                <w:sz w:val="20"/>
                <w:szCs w:val="20"/>
              </w:rPr>
            </w:pPr>
          </w:p>
          <w:p w14:paraId="63F44330" w14:textId="77777777" w:rsidR="00FC43E4" w:rsidRDefault="00FC43E4" w:rsidP="00721A3D">
            <w:pPr>
              <w:rPr>
                <w:rFonts w:ascii="Arial" w:hAnsi="Arial" w:cs="Arial"/>
                <w:sz w:val="20"/>
                <w:szCs w:val="20"/>
              </w:rPr>
            </w:pPr>
          </w:p>
          <w:p w14:paraId="2CC27323" w14:textId="77777777" w:rsidR="00FC43E4" w:rsidRDefault="00FC43E4" w:rsidP="00721A3D">
            <w:pPr>
              <w:rPr>
                <w:rFonts w:ascii="Arial" w:hAnsi="Arial" w:cs="Arial"/>
                <w:sz w:val="20"/>
                <w:szCs w:val="20"/>
              </w:rPr>
            </w:pPr>
          </w:p>
          <w:p w14:paraId="3AC7D25E" w14:textId="77777777" w:rsidR="00FC43E4" w:rsidRDefault="00FC43E4" w:rsidP="00721A3D">
            <w:pPr>
              <w:rPr>
                <w:rFonts w:ascii="Arial" w:hAnsi="Arial" w:cs="Arial"/>
                <w:sz w:val="20"/>
                <w:szCs w:val="20"/>
              </w:rPr>
            </w:pPr>
          </w:p>
          <w:p w14:paraId="1EDE3305" w14:textId="77777777" w:rsidR="00FC43E4" w:rsidRDefault="00FC43E4" w:rsidP="00721A3D">
            <w:pPr>
              <w:rPr>
                <w:rFonts w:ascii="Arial" w:hAnsi="Arial" w:cs="Arial"/>
                <w:sz w:val="20"/>
                <w:szCs w:val="20"/>
              </w:rPr>
            </w:pPr>
          </w:p>
          <w:p w14:paraId="4D581C9C" w14:textId="77777777" w:rsidR="00FC43E4" w:rsidRDefault="00FC43E4" w:rsidP="00721A3D">
            <w:pPr>
              <w:rPr>
                <w:rFonts w:ascii="Arial" w:hAnsi="Arial" w:cs="Arial"/>
                <w:sz w:val="20"/>
                <w:szCs w:val="20"/>
              </w:rPr>
            </w:pPr>
          </w:p>
          <w:p w14:paraId="7AF48360" w14:textId="77777777" w:rsidR="00A8682C" w:rsidRDefault="00A8682C" w:rsidP="00721A3D">
            <w:pPr>
              <w:rPr>
                <w:rFonts w:ascii="Arial" w:hAnsi="Arial" w:cs="Arial"/>
                <w:sz w:val="20"/>
                <w:szCs w:val="20"/>
              </w:rPr>
            </w:pPr>
          </w:p>
          <w:p w14:paraId="484E65B0" w14:textId="77777777" w:rsidR="00721A3D" w:rsidRPr="00A135D7" w:rsidRDefault="00721A3D" w:rsidP="00721A3D">
            <w:pPr>
              <w:rPr>
                <w:rFonts w:ascii="Arial" w:hAnsi="Arial" w:cs="Arial"/>
                <w:sz w:val="20"/>
                <w:szCs w:val="20"/>
              </w:rPr>
            </w:pPr>
            <w:r w:rsidRPr="00A135D7">
              <w:rPr>
                <w:rFonts w:ascii="Arial" w:hAnsi="Arial" w:cs="Arial"/>
                <w:sz w:val="20"/>
                <w:szCs w:val="20"/>
              </w:rPr>
              <w:t>Redacción final.</w:t>
            </w:r>
          </w:p>
          <w:p w14:paraId="029FE2B0" w14:textId="77777777" w:rsidR="00721A3D" w:rsidRPr="00A135D7" w:rsidRDefault="00721A3D" w:rsidP="00721A3D">
            <w:pPr>
              <w:rPr>
                <w:rFonts w:ascii="Arial" w:hAnsi="Arial" w:cs="Arial"/>
                <w:sz w:val="20"/>
                <w:szCs w:val="20"/>
              </w:rPr>
            </w:pPr>
          </w:p>
          <w:p w14:paraId="4AC833EF" w14:textId="77777777" w:rsidR="00721A3D" w:rsidRPr="00A135D7" w:rsidRDefault="00721A3D" w:rsidP="00721A3D">
            <w:pPr>
              <w:rPr>
                <w:rFonts w:ascii="Arial" w:hAnsi="Arial" w:cs="Arial"/>
                <w:sz w:val="20"/>
                <w:szCs w:val="20"/>
              </w:rPr>
            </w:pPr>
          </w:p>
          <w:p w14:paraId="7D7D21ED" w14:textId="77777777" w:rsidR="00721A3D" w:rsidRPr="00A135D7" w:rsidRDefault="00721A3D" w:rsidP="00721A3D">
            <w:pPr>
              <w:rPr>
                <w:rFonts w:ascii="Arial" w:hAnsi="Arial" w:cs="Arial"/>
                <w:sz w:val="20"/>
                <w:szCs w:val="20"/>
              </w:rPr>
            </w:pPr>
          </w:p>
          <w:p w14:paraId="448B8A97" w14:textId="77777777" w:rsidR="00721A3D" w:rsidRPr="00A135D7" w:rsidRDefault="00721A3D" w:rsidP="00721A3D">
            <w:pPr>
              <w:rPr>
                <w:rFonts w:ascii="Arial" w:hAnsi="Arial" w:cs="Arial"/>
                <w:sz w:val="20"/>
                <w:szCs w:val="20"/>
              </w:rPr>
            </w:pPr>
          </w:p>
          <w:p w14:paraId="3850A8AF" w14:textId="77777777" w:rsidR="00721A3D" w:rsidRPr="00A135D7" w:rsidRDefault="00721A3D" w:rsidP="00721A3D">
            <w:pPr>
              <w:rPr>
                <w:rFonts w:ascii="Arial" w:hAnsi="Arial" w:cs="Arial"/>
                <w:sz w:val="20"/>
                <w:szCs w:val="20"/>
              </w:rPr>
            </w:pPr>
          </w:p>
          <w:p w14:paraId="096415A6" w14:textId="77777777" w:rsidR="00721A3D" w:rsidRPr="00A135D7" w:rsidRDefault="00721A3D" w:rsidP="00721A3D">
            <w:pPr>
              <w:rPr>
                <w:rFonts w:ascii="Arial" w:hAnsi="Arial" w:cs="Arial"/>
                <w:sz w:val="20"/>
                <w:szCs w:val="20"/>
              </w:rPr>
            </w:pPr>
          </w:p>
          <w:p w14:paraId="5F9F2D23" w14:textId="77777777" w:rsidR="00721A3D" w:rsidRPr="00A135D7" w:rsidRDefault="00721A3D" w:rsidP="00721A3D">
            <w:pPr>
              <w:rPr>
                <w:rFonts w:ascii="Arial" w:hAnsi="Arial" w:cs="Arial"/>
                <w:sz w:val="20"/>
                <w:szCs w:val="20"/>
              </w:rPr>
            </w:pPr>
            <w:r w:rsidRPr="00A135D7">
              <w:rPr>
                <w:rFonts w:ascii="Arial" w:hAnsi="Arial" w:cs="Arial"/>
                <w:sz w:val="20"/>
                <w:szCs w:val="20"/>
              </w:rPr>
              <w:t>Presentación final.</w:t>
            </w:r>
          </w:p>
        </w:tc>
        <w:tc>
          <w:tcPr>
            <w:tcW w:w="2551" w:type="dxa"/>
          </w:tcPr>
          <w:p w14:paraId="78937B84" w14:textId="77777777" w:rsidR="00721A3D" w:rsidRPr="00A135D7" w:rsidRDefault="00721A3D" w:rsidP="00721A3D">
            <w:pPr>
              <w:pStyle w:val="NormalWeb"/>
              <w:ind w:left="-108"/>
              <w:jc w:val="both"/>
              <w:rPr>
                <w:rStyle w:val="Strong"/>
                <w:rFonts w:ascii="Arial" w:hAnsi="Arial" w:cs="Arial"/>
                <w:b w:val="0"/>
                <w:bCs w:val="0"/>
                <w:color w:val="000000" w:themeColor="text1"/>
                <w:sz w:val="20"/>
                <w:szCs w:val="20"/>
              </w:rPr>
            </w:pPr>
            <w:r w:rsidRPr="00A135D7">
              <w:rPr>
                <w:rFonts w:ascii="Arial" w:hAnsi="Arial" w:cs="Arial"/>
                <w:bCs/>
                <w:color w:val="000000" w:themeColor="text1"/>
                <w:sz w:val="20"/>
                <w:szCs w:val="20"/>
              </w:rPr>
              <w:lastRenderedPageBreak/>
              <w:t>Acercamiento institucional.</w:t>
            </w:r>
          </w:p>
          <w:p w14:paraId="4CF6750F" w14:textId="77777777" w:rsidR="00721A3D" w:rsidRPr="00A135D7" w:rsidRDefault="00721A3D" w:rsidP="00721A3D">
            <w:pPr>
              <w:rPr>
                <w:rFonts w:ascii="Arial" w:hAnsi="Arial" w:cs="Arial"/>
                <w:sz w:val="20"/>
                <w:szCs w:val="20"/>
              </w:rPr>
            </w:pPr>
          </w:p>
          <w:p w14:paraId="25F58EE7" w14:textId="77777777" w:rsidR="00721A3D" w:rsidRPr="00A135D7" w:rsidRDefault="00721A3D" w:rsidP="00721A3D">
            <w:pPr>
              <w:rPr>
                <w:rFonts w:ascii="Arial" w:hAnsi="Arial" w:cs="Arial"/>
                <w:sz w:val="20"/>
                <w:szCs w:val="20"/>
              </w:rPr>
            </w:pPr>
          </w:p>
          <w:p w14:paraId="5877EE36" w14:textId="77777777" w:rsidR="00721A3D" w:rsidRPr="00A135D7" w:rsidRDefault="00721A3D" w:rsidP="00721A3D">
            <w:pPr>
              <w:rPr>
                <w:rFonts w:ascii="Arial" w:hAnsi="Arial" w:cs="Arial"/>
                <w:sz w:val="20"/>
                <w:szCs w:val="20"/>
              </w:rPr>
            </w:pPr>
          </w:p>
          <w:p w14:paraId="0BFA7399" w14:textId="77777777" w:rsidR="00721A3D" w:rsidRPr="00A135D7" w:rsidRDefault="00721A3D" w:rsidP="00721A3D">
            <w:pPr>
              <w:rPr>
                <w:rFonts w:ascii="Arial" w:hAnsi="Arial" w:cs="Arial"/>
                <w:sz w:val="20"/>
                <w:szCs w:val="20"/>
              </w:rPr>
            </w:pPr>
          </w:p>
          <w:p w14:paraId="2231703A" w14:textId="77777777" w:rsidR="00721A3D" w:rsidRPr="00A135D7" w:rsidRDefault="00721A3D" w:rsidP="00721A3D">
            <w:pPr>
              <w:rPr>
                <w:rFonts w:ascii="Arial" w:hAnsi="Arial" w:cs="Arial"/>
                <w:sz w:val="20"/>
                <w:szCs w:val="20"/>
              </w:rPr>
            </w:pPr>
          </w:p>
          <w:p w14:paraId="5DAB2B06" w14:textId="77777777" w:rsidR="00721A3D" w:rsidRPr="00A135D7" w:rsidRDefault="00721A3D" w:rsidP="00721A3D">
            <w:pPr>
              <w:rPr>
                <w:rFonts w:ascii="Arial" w:hAnsi="Arial" w:cs="Arial"/>
                <w:sz w:val="20"/>
                <w:szCs w:val="20"/>
              </w:rPr>
            </w:pPr>
          </w:p>
          <w:p w14:paraId="0A9E69BD" w14:textId="77777777" w:rsidR="00721A3D" w:rsidRPr="00A135D7" w:rsidRDefault="00721A3D" w:rsidP="00721A3D">
            <w:pPr>
              <w:rPr>
                <w:rFonts w:ascii="Arial" w:hAnsi="Arial" w:cs="Arial"/>
                <w:sz w:val="20"/>
                <w:szCs w:val="20"/>
              </w:rPr>
            </w:pPr>
          </w:p>
          <w:p w14:paraId="56740D33" w14:textId="77777777" w:rsidR="00340689" w:rsidRDefault="00340689" w:rsidP="00721A3D">
            <w:pPr>
              <w:rPr>
                <w:rFonts w:ascii="Arial" w:hAnsi="Arial" w:cs="Arial"/>
                <w:color w:val="000000" w:themeColor="text1"/>
                <w:sz w:val="20"/>
                <w:szCs w:val="20"/>
              </w:rPr>
            </w:pPr>
          </w:p>
          <w:p w14:paraId="3F3B81FD" w14:textId="77777777" w:rsidR="00AA61B7" w:rsidRDefault="00AA61B7" w:rsidP="00721A3D">
            <w:pPr>
              <w:rPr>
                <w:rFonts w:ascii="Arial" w:hAnsi="Arial" w:cs="Arial"/>
                <w:color w:val="000000" w:themeColor="text1"/>
                <w:sz w:val="20"/>
                <w:szCs w:val="20"/>
              </w:rPr>
            </w:pPr>
          </w:p>
          <w:p w14:paraId="68F6ACA9" w14:textId="77777777" w:rsidR="00AA61B7" w:rsidRDefault="00AA61B7" w:rsidP="00721A3D">
            <w:pPr>
              <w:rPr>
                <w:rFonts w:ascii="Arial" w:hAnsi="Arial" w:cs="Arial"/>
                <w:color w:val="000000" w:themeColor="text1"/>
                <w:sz w:val="20"/>
                <w:szCs w:val="20"/>
              </w:rPr>
            </w:pPr>
          </w:p>
          <w:p w14:paraId="7A4B21FE" w14:textId="77777777" w:rsidR="00721A3D" w:rsidRPr="00A135D7" w:rsidRDefault="00721A3D" w:rsidP="00721A3D">
            <w:pPr>
              <w:rPr>
                <w:rFonts w:ascii="Arial" w:hAnsi="Arial" w:cs="Arial"/>
                <w:color w:val="000000" w:themeColor="text1"/>
                <w:sz w:val="20"/>
                <w:szCs w:val="20"/>
              </w:rPr>
            </w:pPr>
            <w:r w:rsidRPr="00A135D7">
              <w:rPr>
                <w:rFonts w:ascii="Arial" w:hAnsi="Arial" w:cs="Arial"/>
                <w:color w:val="000000" w:themeColor="text1"/>
                <w:sz w:val="20"/>
                <w:szCs w:val="20"/>
              </w:rPr>
              <w:t>Instaurar el seminario I. de posgrado: La Gestión Cultural y su articulación con el desarrollo local.</w:t>
            </w:r>
          </w:p>
          <w:p w14:paraId="2F63FF2A" w14:textId="77777777" w:rsidR="00721A3D" w:rsidRPr="00A135D7" w:rsidRDefault="00721A3D" w:rsidP="00721A3D">
            <w:pPr>
              <w:rPr>
                <w:rFonts w:ascii="Arial" w:hAnsi="Arial" w:cs="Arial"/>
                <w:color w:val="000000" w:themeColor="text1"/>
                <w:sz w:val="20"/>
                <w:szCs w:val="20"/>
              </w:rPr>
            </w:pPr>
          </w:p>
          <w:p w14:paraId="2A40CBB2" w14:textId="77777777" w:rsidR="00721A3D" w:rsidRPr="00A135D7" w:rsidRDefault="00721A3D" w:rsidP="00721A3D">
            <w:pPr>
              <w:rPr>
                <w:rFonts w:ascii="Arial" w:hAnsi="Arial" w:cs="Arial"/>
                <w:color w:val="000000" w:themeColor="text1"/>
                <w:sz w:val="20"/>
                <w:szCs w:val="20"/>
              </w:rPr>
            </w:pPr>
          </w:p>
          <w:p w14:paraId="12D3328D" w14:textId="77777777" w:rsidR="00721A3D" w:rsidRPr="00A135D7" w:rsidRDefault="00721A3D" w:rsidP="00721A3D">
            <w:pPr>
              <w:rPr>
                <w:rFonts w:ascii="Arial" w:hAnsi="Arial" w:cs="Arial"/>
                <w:color w:val="000000" w:themeColor="text1"/>
                <w:sz w:val="20"/>
                <w:szCs w:val="20"/>
              </w:rPr>
            </w:pPr>
          </w:p>
          <w:p w14:paraId="4B46F841" w14:textId="77777777" w:rsidR="00721A3D" w:rsidRPr="00A135D7" w:rsidRDefault="00721A3D" w:rsidP="00721A3D">
            <w:pPr>
              <w:rPr>
                <w:rFonts w:ascii="Arial" w:hAnsi="Arial" w:cs="Arial"/>
                <w:color w:val="000000" w:themeColor="text1"/>
                <w:sz w:val="20"/>
                <w:szCs w:val="20"/>
              </w:rPr>
            </w:pPr>
          </w:p>
          <w:p w14:paraId="7CAEB5D1" w14:textId="77777777" w:rsidR="00721A3D" w:rsidRPr="00A135D7" w:rsidRDefault="00721A3D" w:rsidP="00721A3D">
            <w:pPr>
              <w:rPr>
                <w:rFonts w:ascii="Arial" w:hAnsi="Arial" w:cs="Arial"/>
                <w:color w:val="000000" w:themeColor="text1"/>
                <w:sz w:val="20"/>
                <w:szCs w:val="20"/>
              </w:rPr>
            </w:pPr>
          </w:p>
          <w:p w14:paraId="572C68EA" w14:textId="77777777" w:rsidR="00340689" w:rsidRDefault="00340689" w:rsidP="00721A3D">
            <w:pPr>
              <w:jc w:val="both"/>
              <w:rPr>
                <w:rFonts w:ascii="Arial" w:hAnsi="Arial" w:cs="Arial"/>
                <w:color w:val="000000" w:themeColor="text1"/>
                <w:sz w:val="20"/>
                <w:szCs w:val="20"/>
              </w:rPr>
            </w:pPr>
          </w:p>
          <w:p w14:paraId="519E0BEF" w14:textId="77777777" w:rsidR="00AA61B7" w:rsidRDefault="00AA61B7" w:rsidP="00721A3D">
            <w:pPr>
              <w:jc w:val="both"/>
              <w:rPr>
                <w:rFonts w:ascii="Arial" w:hAnsi="Arial" w:cs="Arial"/>
                <w:color w:val="000000" w:themeColor="text1"/>
                <w:sz w:val="20"/>
                <w:szCs w:val="20"/>
              </w:rPr>
            </w:pPr>
          </w:p>
          <w:p w14:paraId="55821BD2" w14:textId="77777777" w:rsidR="00721A3D" w:rsidRDefault="00721A3D" w:rsidP="00721A3D">
            <w:pPr>
              <w:jc w:val="both"/>
              <w:rPr>
                <w:rFonts w:ascii="Arial" w:eastAsia="Times New Roman" w:hAnsi="Arial" w:cs="Arial"/>
                <w:color w:val="000000" w:themeColor="text1"/>
                <w:sz w:val="20"/>
                <w:szCs w:val="20"/>
                <w:lang w:val="es-ES"/>
              </w:rPr>
            </w:pPr>
            <w:r w:rsidRPr="00A135D7">
              <w:rPr>
                <w:rFonts w:ascii="Arial" w:hAnsi="Arial" w:cs="Arial"/>
                <w:color w:val="000000" w:themeColor="text1"/>
                <w:sz w:val="20"/>
                <w:szCs w:val="20"/>
              </w:rPr>
              <w:t xml:space="preserve">Instaurar el seminario II. </w:t>
            </w:r>
            <w:proofErr w:type="gramStart"/>
            <w:r w:rsidRPr="00A135D7">
              <w:rPr>
                <w:rFonts w:ascii="Arial" w:hAnsi="Arial" w:cs="Arial"/>
                <w:color w:val="000000" w:themeColor="text1"/>
                <w:sz w:val="20"/>
                <w:szCs w:val="20"/>
              </w:rPr>
              <w:t>de</w:t>
            </w:r>
            <w:proofErr w:type="gramEnd"/>
            <w:r w:rsidRPr="00A135D7">
              <w:rPr>
                <w:rFonts w:ascii="Arial" w:hAnsi="Arial" w:cs="Arial"/>
                <w:color w:val="000000" w:themeColor="text1"/>
                <w:sz w:val="20"/>
                <w:szCs w:val="20"/>
              </w:rPr>
              <w:t xml:space="preserve"> posgrado: </w:t>
            </w:r>
            <w:r w:rsidRPr="00A135D7">
              <w:rPr>
                <w:rFonts w:ascii="Arial" w:eastAsia="Times New Roman" w:hAnsi="Arial" w:cs="Arial"/>
                <w:color w:val="000000" w:themeColor="text1"/>
                <w:sz w:val="20"/>
                <w:szCs w:val="20"/>
                <w:lang w:val="es-ES"/>
              </w:rPr>
              <w:t xml:space="preserve">Alcaldes y gobernadores como </w:t>
            </w:r>
            <w:proofErr w:type="spellStart"/>
            <w:r w:rsidRPr="00A135D7">
              <w:rPr>
                <w:rFonts w:ascii="Arial" w:eastAsia="Times New Roman" w:hAnsi="Arial" w:cs="Arial"/>
                <w:color w:val="000000" w:themeColor="text1"/>
                <w:sz w:val="20"/>
                <w:szCs w:val="20"/>
                <w:lang w:val="es-ES"/>
              </w:rPr>
              <w:t>lideres</w:t>
            </w:r>
            <w:proofErr w:type="spellEnd"/>
            <w:r w:rsidRPr="00A135D7">
              <w:rPr>
                <w:rFonts w:ascii="Arial" w:eastAsia="Times New Roman" w:hAnsi="Arial" w:cs="Arial"/>
                <w:color w:val="000000" w:themeColor="text1"/>
                <w:sz w:val="20"/>
                <w:szCs w:val="20"/>
                <w:lang w:val="es-ES"/>
              </w:rPr>
              <w:t xml:space="preserve"> del desarrollo cultural.</w:t>
            </w:r>
          </w:p>
          <w:p w14:paraId="7B721BBB" w14:textId="77777777" w:rsidR="00FC43E4" w:rsidRDefault="00FC43E4" w:rsidP="00721A3D">
            <w:pPr>
              <w:jc w:val="both"/>
              <w:rPr>
                <w:rFonts w:ascii="Arial" w:eastAsia="Times New Roman" w:hAnsi="Arial" w:cs="Arial"/>
                <w:color w:val="000000" w:themeColor="text1"/>
                <w:sz w:val="20"/>
                <w:szCs w:val="20"/>
                <w:lang w:val="es-ES"/>
              </w:rPr>
            </w:pPr>
          </w:p>
          <w:p w14:paraId="639EC9F8" w14:textId="77777777" w:rsidR="00FC43E4" w:rsidRPr="00FC43E4" w:rsidRDefault="00FC43E4" w:rsidP="00FC43E4">
            <w:pPr>
              <w:jc w:val="both"/>
              <w:rPr>
                <w:rFonts w:ascii="Arial" w:eastAsia="Times New Roman" w:hAnsi="Arial" w:cs="Arial"/>
                <w:color w:val="000000" w:themeColor="text1"/>
                <w:sz w:val="20"/>
                <w:szCs w:val="20"/>
                <w:lang w:val="es-ES"/>
              </w:rPr>
            </w:pPr>
            <w:r>
              <w:rPr>
                <w:rFonts w:ascii="Arial" w:eastAsia="Times New Roman" w:hAnsi="Arial" w:cs="Arial"/>
                <w:color w:val="000000" w:themeColor="text1"/>
                <w:sz w:val="20"/>
                <w:szCs w:val="20"/>
                <w:lang w:val="es-ES"/>
              </w:rPr>
              <w:t xml:space="preserve">Ponencia </w:t>
            </w:r>
            <w:r w:rsidRPr="00FC43E4">
              <w:rPr>
                <w:rFonts w:ascii="Arial" w:eastAsia="Times New Roman" w:hAnsi="Arial" w:cs="Arial"/>
                <w:color w:val="000000" w:themeColor="text1"/>
                <w:sz w:val="20"/>
                <w:szCs w:val="20"/>
                <w:lang w:val="es-ES"/>
              </w:rPr>
              <w:t>internacional.</w:t>
            </w:r>
          </w:p>
          <w:p w14:paraId="5DB724CE" w14:textId="77777777" w:rsidR="00FC43E4" w:rsidRPr="00A135D7" w:rsidRDefault="00FC43E4" w:rsidP="00721A3D">
            <w:pPr>
              <w:jc w:val="both"/>
              <w:rPr>
                <w:rFonts w:ascii="Arial" w:eastAsia="Times New Roman" w:hAnsi="Arial" w:cs="Arial"/>
                <w:color w:val="000000" w:themeColor="text1"/>
                <w:sz w:val="20"/>
                <w:szCs w:val="20"/>
                <w:lang w:val="es-ES"/>
              </w:rPr>
            </w:pPr>
          </w:p>
          <w:p w14:paraId="560BDA63" w14:textId="77777777" w:rsidR="00721A3D" w:rsidRPr="00A135D7" w:rsidRDefault="00721A3D" w:rsidP="00721A3D">
            <w:pPr>
              <w:jc w:val="both"/>
              <w:rPr>
                <w:rFonts w:ascii="Arial" w:eastAsia="Times New Roman" w:hAnsi="Arial" w:cs="Arial"/>
                <w:color w:val="000000" w:themeColor="text1"/>
                <w:sz w:val="20"/>
                <w:szCs w:val="20"/>
                <w:lang w:val="es-ES"/>
              </w:rPr>
            </w:pPr>
          </w:p>
          <w:p w14:paraId="1FC5E2DB" w14:textId="77777777" w:rsidR="00721A3D" w:rsidRPr="00A135D7" w:rsidRDefault="00721A3D" w:rsidP="00721A3D">
            <w:pPr>
              <w:jc w:val="both"/>
              <w:rPr>
                <w:rFonts w:ascii="Arial" w:eastAsia="Times New Roman" w:hAnsi="Arial" w:cs="Arial"/>
                <w:color w:val="000000" w:themeColor="text1"/>
                <w:sz w:val="20"/>
                <w:szCs w:val="20"/>
                <w:lang w:val="es-ES"/>
              </w:rPr>
            </w:pPr>
          </w:p>
          <w:p w14:paraId="059CABB3" w14:textId="77777777" w:rsidR="00721A3D" w:rsidRPr="00A135D7" w:rsidRDefault="00721A3D" w:rsidP="00721A3D">
            <w:pPr>
              <w:jc w:val="both"/>
              <w:rPr>
                <w:rFonts w:ascii="Arial" w:eastAsia="Times New Roman" w:hAnsi="Arial" w:cs="Arial"/>
                <w:color w:val="000000" w:themeColor="text1"/>
                <w:sz w:val="20"/>
                <w:szCs w:val="20"/>
                <w:lang w:val="es-ES"/>
              </w:rPr>
            </w:pPr>
          </w:p>
          <w:p w14:paraId="6673B815" w14:textId="77777777" w:rsidR="00721A3D" w:rsidRPr="00A135D7" w:rsidRDefault="00721A3D" w:rsidP="00721A3D">
            <w:pPr>
              <w:jc w:val="both"/>
              <w:rPr>
                <w:rFonts w:ascii="Arial" w:eastAsia="Times New Roman" w:hAnsi="Arial" w:cs="Arial"/>
                <w:color w:val="000000" w:themeColor="text1"/>
                <w:sz w:val="20"/>
                <w:szCs w:val="20"/>
                <w:lang w:val="es-ES"/>
              </w:rPr>
            </w:pPr>
          </w:p>
          <w:p w14:paraId="0069F777" w14:textId="77777777" w:rsidR="00FC43E4" w:rsidRDefault="00FC43E4" w:rsidP="00721A3D">
            <w:pPr>
              <w:jc w:val="both"/>
              <w:rPr>
                <w:rFonts w:ascii="Arial" w:eastAsia="Times New Roman" w:hAnsi="Arial" w:cs="Arial"/>
                <w:color w:val="000000" w:themeColor="text1"/>
                <w:sz w:val="20"/>
                <w:szCs w:val="20"/>
                <w:lang w:val="es-ES"/>
              </w:rPr>
            </w:pPr>
          </w:p>
          <w:p w14:paraId="7C47510A" w14:textId="77777777" w:rsidR="00FC43E4" w:rsidRDefault="00FC43E4" w:rsidP="00721A3D">
            <w:pPr>
              <w:jc w:val="both"/>
              <w:rPr>
                <w:rFonts w:ascii="Arial" w:eastAsia="Times New Roman" w:hAnsi="Arial" w:cs="Arial"/>
                <w:color w:val="000000" w:themeColor="text1"/>
                <w:sz w:val="20"/>
                <w:szCs w:val="20"/>
                <w:lang w:val="es-ES"/>
              </w:rPr>
            </w:pPr>
          </w:p>
          <w:p w14:paraId="56FCF168" w14:textId="77777777" w:rsidR="00721A3D" w:rsidRDefault="00A135D7" w:rsidP="00721A3D">
            <w:pPr>
              <w:jc w:val="both"/>
              <w:rPr>
                <w:rFonts w:ascii="Arial" w:eastAsia="Times New Roman" w:hAnsi="Arial" w:cs="Arial"/>
                <w:color w:val="000000" w:themeColor="text1"/>
                <w:sz w:val="20"/>
                <w:szCs w:val="20"/>
                <w:lang w:val="es-ES"/>
              </w:rPr>
            </w:pPr>
            <w:r>
              <w:rPr>
                <w:rFonts w:ascii="Arial" w:eastAsia="Times New Roman" w:hAnsi="Arial" w:cs="Arial"/>
                <w:color w:val="000000" w:themeColor="text1"/>
                <w:sz w:val="20"/>
                <w:szCs w:val="20"/>
                <w:lang w:val="es-ES"/>
              </w:rPr>
              <w:lastRenderedPageBreak/>
              <w:t>Primer borrador de un</w:t>
            </w:r>
            <w:r w:rsidR="00721A3D" w:rsidRPr="00A135D7">
              <w:rPr>
                <w:rFonts w:ascii="Arial" w:eastAsia="Times New Roman" w:hAnsi="Arial" w:cs="Arial"/>
                <w:color w:val="000000" w:themeColor="text1"/>
                <w:sz w:val="20"/>
                <w:szCs w:val="20"/>
                <w:lang w:val="es-ES"/>
              </w:rPr>
              <w:t xml:space="preserve"> </w:t>
            </w:r>
            <w:proofErr w:type="spellStart"/>
            <w:proofErr w:type="gramStart"/>
            <w:r w:rsidR="00721A3D" w:rsidRPr="00A135D7">
              <w:rPr>
                <w:rFonts w:ascii="Arial" w:eastAsia="Times New Roman" w:hAnsi="Arial" w:cs="Arial"/>
                <w:color w:val="000000" w:themeColor="text1"/>
                <w:sz w:val="20"/>
                <w:szCs w:val="20"/>
                <w:lang w:val="es-ES"/>
              </w:rPr>
              <w:t>articulo</w:t>
            </w:r>
            <w:proofErr w:type="spellEnd"/>
            <w:proofErr w:type="gramEnd"/>
            <w:r w:rsidR="00721A3D" w:rsidRPr="00A135D7">
              <w:rPr>
                <w:rFonts w:ascii="Arial" w:eastAsia="Times New Roman" w:hAnsi="Arial" w:cs="Arial"/>
                <w:color w:val="000000" w:themeColor="text1"/>
                <w:sz w:val="20"/>
                <w:szCs w:val="20"/>
                <w:lang w:val="es-ES"/>
              </w:rPr>
              <w:t xml:space="preserve"> conjunto.</w:t>
            </w:r>
          </w:p>
          <w:p w14:paraId="40C605E9" w14:textId="77777777" w:rsidR="00FC43E4" w:rsidRPr="00A135D7" w:rsidRDefault="00FC43E4" w:rsidP="00721A3D">
            <w:pPr>
              <w:jc w:val="both"/>
              <w:rPr>
                <w:rFonts w:ascii="Arial" w:eastAsia="Times New Roman" w:hAnsi="Arial" w:cs="Arial"/>
                <w:color w:val="000000" w:themeColor="text1"/>
                <w:sz w:val="20"/>
                <w:szCs w:val="20"/>
                <w:lang w:val="es-ES"/>
              </w:rPr>
            </w:pPr>
            <w:r>
              <w:rPr>
                <w:rFonts w:ascii="Arial" w:eastAsia="Times New Roman" w:hAnsi="Arial" w:cs="Arial"/>
                <w:color w:val="000000" w:themeColor="text1"/>
                <w:sz w:val="20"/>
                <w:szCs w:val="20"/>
                <w:lang w:val="es-ES"/>
              </w:rPr>
              <w:t>Evento internacional.</w:t>
            </w:r>
          </w:p>
          <w:p w14:paraId="07DDA167" w14:textId="77777777" w:rsidR="00721A3D" w:rsidRPr="00A135D7" w:rsidRDefault="00721A3D" w:rsidP="00721A3D">
            <w:pPr>
              <w:jc w:val="both"/>
              <w:rPr>
                <w:rFonts w:ascii="Arial" w:eastAsia="Times New Roman" w:hAnsi="Arial" w:cs="Arial"/>
                <w:color w:val="000000" w:themeColor="text1"/>
                <w:sz w:val="20"/>
                <w:szCs w:val="20"/>
                <w:lang w:val="es-ES"/>
              </w:rPr>
            </w:pPr>
          </w:p>
          <w:p w14:paraId="5C859328" w14:textId="77777777" w:rsidR="00721A3D" w:rsidRPr="00A135D7" w:rsidRDefault="00721A3D" w:rsidP="00721A3D">
            <w:pPr>
              <w:rPr>
                <w:rFonts w:ascii="Arial" w:hAnsi="Arial" w:cs="Arial"/>
                <w:sz w:val="20"/>
                <w:szCs w:val="20"/>
              </w:rPr>
            </w:pPr>
          </w:p>
          <w:p w14:paraId="0B6B3BDA" w14:textId="77777777" w:rsidR="00721A3D" w:rsidRPr="00A135D7" w:rsidRDefault="00721A3D" w:rsidP="00721A3D">
            <w:pPr>
              <w:rPr>
                <w:rFonts w:ascii="Arial" w:hAnsi="Arial" w:cs="Arial"/>
                <w:sz w:val="20"/>
                <w:szCs w:val="20"/>
              </w:rPr>
            </w:pPr>
          </w:p>
          <w:p w14:paraId="2BE3D743" w14:textId="77777777" w:rsidR="00721A3D" w:rsidRPr="00A135D7" w:rsidRDefault="00721A3D" w:rsidP="00721A3D">
            <w:pPr>
              <w:rPr>
                <w:rFonts w:ascii="Arial" w:hAnsi="Arial" w:cs="Arial"/>
                <w:sz w:val="20"/>
                <w:szCs w:val="20"/>
              </w:rPr>
            </w:pPr>
          </w:p>
          <w:p w14:paraId="5EC6009A" w14:textId="77777777" w:rsidR="00A135D7" w:rsidRPr="00A135D7" w:rsidRDefault="00A135D7" w:rsidP="00A135D7">
            <w:pPr>
              <w:jc w:val="both"/>
              <w:rPr>
                <w:rFonts w:ascii="Arial" w:hAnsi="Arial" w:cs="Arial"/>
                <w:color w:val="000000" w:themeColor="text1"/>
                <w:sz w:val="20"/>
                <w:szCs w:val="20"/>
              </w:rPr>
            </w:pPr>
            <w:r w:rsidRPr="00A135D7">
              <w:rPr>
                <w:rFonts w:ascii="Arial" w:hAnsi="Arial" w:cs="Arial"/>
                <w:color w:val="000000" w:themeColor="text1"/>
                <w:sz w:val="20"/>
                <w:szCs w:val="20"/>
              </w:rPr>
              <w:t xml:space="preserve">Articulo terminado en </w:t>
            </w:r>
            <w:proofErr w:type="gramStart"/>
            <w:r w:rsidRPr="00A135D7">
              <w:rPr>
                <w:rFonts w:ascii="Arial" w:hAnsi="Arial" w:cs="Arial"/>
                <w:color w:val="000000" w:themeColor="text1"/>
                <w:sz w:val="20"/>
                <w:szCs w:val="20"/>
              </w:rPr>
              <w:t>Inglés</w:t>
            </w:r>
            <w:proofErr w:type="gramEnd"/>
            <w:r w:rsidRPr="00A135D7">
              <w:rPr>
                <w:rFonts w:ascii="Arial" w:hAnsi="Arial" w:cs="Arial"/>
                <w:color w:val="000000" w:themeColor="text1"/>
                <w:sz w:val="20"/>
                <w:szCs w:val="20"/>
              </w:rPr>
              <w:t xml:space="preserve"> para publicación en revista indexada.</w:t>
            </w:r>
          </w:p>
          <w:p w14:paraId="6D11F6EC" w14:textId="77777777" w:rsidR="00A135D7" w:rsidRPr="00A135D7" w:rsidRDefault="00A135D7" w:rsidP="00A135D7">
            <w:pPr>
              <w:jc w:val="both"/>
              <w:rPr>
                <w:rFonts w:ascii="Arial" w:hAnsi="Arial" w:cs="Arial"/>
                <w:color w:val="000000" w:themeColor="text1"/>
                <w:sz w:val="20"/>
                <w:szCs w:val="20"/>
              </w:rPr>
            </w:pPr>
          </w:p>
          <w:p w14:paraId="653AB9E9" w14:textId="77777777" w:rsidR="00721A3D" w:rsidRPr="00A135D7" w:rsidRDefault="00A135D7" w:rsidP="00A135D7">
            <w:pPr>
              <w:rPr>
                <w:rFonts w:ascii="Arial" w:hAnsi="Arial" w:cs="Arial"/>
                <w:sz w:val="20"/>
                <w:szCs w:val="20"/>
              </w:rPr>
            </w:pPr>
            <w:r w:rsidRPr="00A135D7">
              <w:rPr>
                <w:rFonts w:ascii="Arial" w:hAnsi="Arial" w:cs="Arial"/>
                <w:color w:val="000000" w:themeColor="text1"/>
                <w:sz w:val="20"/>
                <w:szCs w:val="20"/>
              </w:rPr>
              <w:t>Estructuración y edición de libro</w:t>
            </w:r>
            <w:r>
              <w:rPr>
                <w:rFonts w:ascii="Arial" w:hAnsi="Arial" w:cs="Arial"/>
                <w:color w:val="000000" w:themeColor="text1"/>
                <w:sz w:val="20"/>
                <w:szCs w:val="20"/>
              </w:rPr>
              <w:t>.</w:t>
            </w:r>
          </w:p>
        </w:tc>
      </w:tr>
    </w:tbl>
    <w:p w14:paraId="74552143" w14:textId="77777777" w:rsidR="00721A3D" w:rsidRPr="00A135D7" w:rsidRDefault="00721A3D" w:rsidP="00721A3D">
      <w:pPr>
        <w:rPr>
          <w:rFonts w:ascii="Arial" w:hAnsi="Arial" w:cs="Arial"/>
          <w:sz w:val="20"/>
          <w:szCs w:val="20"/>
        </w:rPr>
      </w:pPr>
    </w:p>
    <w:p w14:paraId="00E9F1D1" w14:textId="77777777" w:rsidR="00721A3D" w:rsidRPr="00A135D7" w:rsidRDefault="00721A3D" w:rsidP="00721A3D">
      <w:pPr>
        <w:rPr>
          <w:sz w:val="20"/>
          <w:szCs w:val="20"/>
        </w:rPr>
      </w:pPr>
    </w:p>
    <w:sectPr w:rsidR="00721A3D" w:rsidRPr="00A135D7" w:rsidSect="0090153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97D"/>
    <w:multiLevelType w:val="hybridMultilevel"/>
    <w:tmpl w:val="972E3F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070911"/>
    <w:multiLevelType w:val="hybridMultilevel"/>
    <w:tmpl w:val="D0480896"/>
    <w:lvl w:ilvl="0" w:tplc="D21AABAE">
      <w:start w:val="1"/>
      <w:numFmt w:val="decimal"/>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F421B2"/>
    <w:multiLevelType w:val="hybridMultilevel"/>
    <w:tmpl w:val="63845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3C6836"/>
    <w:multiLevelType w:val="hybridMultilevel"/>
    <w:tmpl w:val="9E8CF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6043A9"/>
    <w:multiLevelType w:val="hybridMultilevel"/>
    <w:tmpl w:val="69B602A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582F40"/>
    <w:multiLevelType w:val="hybridMultilevel"/>
    <w:tmpl w:val="CF801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3DB4FA3"/>
    <w:multiLevelType w:val="hybridMultilevel"/>
    <w:tmpl w:val="1BA83C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4E0EA1"/>
    <w:multiLevelType w:val="hybridMultilevel"/>
    <w:tmpl w:val="B3F2E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2F"/>
    <w:rsid w:val="0008416B"/>
    <w:rsid w:val="000B2410"/>
    <w:rsid w:val="001859C4"/>
    <w:rsid w:val="00195CEF"/>
    <w:rsid w:val="001A548B"/>
    <w:rsid w:val="00280E1C"/>
    <w:rsid w:val="00296539"/>
    <w:rsid w:val="00326461"/>
    <w:rsid w:val="00340689"/>
    <w:rsid w:val="00390694"/>
    <w:rsid w:val="00396D86"/>
    <w:rsid w:val="003B64E8"/>
    <w:rsid w:val="003C2A21"/>
    <w:rsid w:val="003D4100"/>
    <w:rsid w:val="004245B7"/>
    <w:rsid w:val="00475BC0"/>
    <w:rsid w:val="004A7062"/>
    <w:rsid w:val="0053355E"/>
    <w:rsid w:val="00590CDB"/>
    <w:rsid w:val="005A4DA3"/>
    <w:rsid w:val="005D3576"/>
    <w:rsid w:val="005D4844"/>
    <w:rsid w:val="00600A5E"/>
    <w:rsid w:val="00670A15"/>
    <w:rsid w:val="00674966"/>
    <w:rsid w:val="006967EA"/>
    <w:rsid w:val="006A417D"/>
    <w:rsid w:val="00721A3D"/>
    <w:rsid w:val="007629E6"/>
    <w:rsid w:val="0077255A"/>
    <w:rsid w:val="007A6411"/>
    <w:rsid w:val="00817821"/>
    <w:rsid w:val="008411B7"/>
    <w:rsid w:val="00857EA8"/>
    <w:rsid w:val="00871584"/>
    <w:rsid w:val="008A07A4"/>
    <w:rsid w:val="008D098B"/>
    <w:rsid w:val="008E3381"/>
    <w:rsid w:val="00901535"/>
    <w:rsid w:val="009B33C6"/>
    <w:rsid w:val="009C38E2"/>
    <w:rsid w:val="009C5962"/>
    <w:rsid w:val="009E7CA8"/>
    <w:rsid w:val="00A12048"/>
    <w:rsid w:val="00A135D7"/>
    <w:rsid w:val="00A8666A"/>
    <w:rsid w:val="00A8682C"/>
    <w:rsid w:val="00AA61B7"/>
    <w:rsid w:val="00B31C77"/>
    <w:rsid w:val="00B638F5"/>
    <w:rsid w:val="00B824CB"/>
    <w:rsid w:val="00B97596"/>
    <w:rsid w:val="00BA6B25"/>
    <w:rsid w:val="00BD3CDB"/>
    <w:rsid w:val="00BF71D5"/>
    <w:rsid w:val="00C31BB1"/>
    <w:rsid w:val="00C427E3"/>
    <w:rsid w:val="00C75961"/>
    <w:rsid w:val="00CB6E2F"/>
    <w:rsid w:val="00CC07CA"/>
    <w:rsid w:val="00D26DB9"/>
    <w:rsid w:val="00D547E6"/>
    <w:rsid w:val="00E3549F"/>
    <w:rsid w:val="00E613EB"/>
    <w:rsid w:val="00E76660"/>
    <w:rsid w:val="00E77E5B"/>
    <w:rsid w:val="00EE6D77"/>
    <w:rsid w:val="00F01DD6"/>
    <w:rsid w:val="00F15C1B"/>
    <w:rsid w:val="00F67B52"/>
    <w:rsid w:val="00F842D8"/>
    <w:rsid w:val="00F974D7"/>
    <w:rsid w:val="00FC43E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EF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21A3D"/>
    <w:pPr>
      <w:spacing w:before="100" w:beforeAutospacing="1" w:after="100" w:afterAutospacing="1"/>
      <w:outlineLvl w:val="1"/>
    </w:pPr>
    <w:rPr>
      <w:rFonts w:ascii="Times New Roman" w:eastAsia="Times New Roman" w:hAnsi="Times New Roman" w:cs="Times New Roman"/>
      <w:b/>
      <w:bCs/>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39"/>
    <w:pPr>
      <w:ind w:left="720"/>
      <w:contextualSpacing/>
    </w:pPr>
  </w:style>
  <w:style w:type="paragraph" w:styleId="NormalWeb">
    <w:name w:val="Normal (Web)"/>
    <w:basedOn w:val="Normal"/>
    <w:uiPriority w:val="99"/>
    <w:rsid w:val="00871584"/>
    <w:pPr>
      <w:spacing w:before="100" w:beforeAutospacing="1" w:after="100" w:afterAutospacing="1"/>
    </w:pPr>
    <w:rPr>
      <w:rFonts w:ascii="Times New Roman" w:eastAsia="Times New Roman" w:hAnsi="Times New Roman" w:cs="Times New Roman"/>
      <w:lang w:val="es-ES"/>
    </w:rPr>
  </w:style>
  <w:style w:type="character" w:styleId="Strong">
    <w:name w:val="Strong"/>
    <w:uiPriority w:val="22"/>
    <w:qFormat/>
    <w:rsid w:val="00871584"/>
    <w:rPr>
      <w:b/>
      <w:bCs/>
    </w:rPr>
  </w:style>
  <w:style w:type="character" w:customStyle="1" w:styleId="Heading2Char">
    <w:name w:val="Heading 2 Char"/>
    <w:basedOn w:val="DefaultParagraphFont"/>
    <w:link w:val="Heading2"/>
    <w:rsid w:val="00721A3D"/>
    <w:rPr>
      <w:rFonts w:ascii="Times New Roman" w:eastAsia="Times New Roman" w:hAnsi="Times New Roman" w:cs="Times New Roman"/>
      <w:b/>
      <w:bCs/>
      <w:sz w:val="36"/>
      <w:szCs w:val="36"/>
      <w:lang w:val="es-ES"/>
    </w:rPr>
  </w:style>
  <w:style w:type="paragraph" w:styleId="BodyText">
    <w:name w:val="Body Text"/>
    <w:basedOn w:val="Normal"/>
    <w:link w:val="BodyTextChar"/>
    <w:rsid w:val="00721A3D"/>
    <w:rPr>
      <w:rFonts w:ascii="Times New Roman" w:eastAsia="Times New Roman" w:hAnsi="Times New Roman" w:cs="Times New Roman"/>
    </w:rPr>
  </w:style>
  <w:style w:type="character" w:customStyle="1" w:styleId="BodyTextChar">
    <w:name w:val="Body Text Char"/>
    <w:basedOn w:val="DefaultParagraphFont"/>
    <w:link w:val="BodyText"/>
    <w:rsid w:val="00721A3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1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A3D"/>
    <w:rPr>
      <w:rFonts w:ascii="Lucida Grande" w:hAnsi="Lucida Grande" w:cs="Lucida Grande"/>
      <w:sz w:val="18"/>
      <w:szCs w:val="18"/>
    </w:rPr>
  </w:style>
  <w:style w:type="paragraph" w:customStyle="1" w:styleId="noticia">
    <w:name w:val="noticia"/>
    <w:basedOn w:val="Normal"/>
    <w:rsid w:val="0032646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21A3D"/>
    <w:pPr>
      <w:spacing w:before="100" w:beforeAutospacing="1" w:after="100" w:afterAutospacing="1"/>
      <w:outlineLvl w:val="1"/>
    </w:pPr>
    <w:rPr>
      <w:rFonts w:ascii="Times New Roman" w:eastAsia="Times New Roman" w:hAnsi="Times New Roman" w:cs="Times New Roman"/>
      <w:b/>
      <w:bCs/>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39"/>
    <w:pPr>
      <w:ind w:left="720"/>
      <w:contextualSpacing/>
    </w:pPr>
  </w:style>
  <w:style w:type="paragraph" w:styleId="NormalWeb">
    <w:name w:val="Normal (Web)"/>
    <w:basedOn w:val="Normal"/>
    <w:uiPriority w:val="99"/>
    <w:rsid w:val="00871584"/>
    <w:pPr>
      <w:spacing w:before="100" w:beforeAutospacing="1" w:after="100" w:afterAutospacing="1"/>
    </w:pPr>
    <w:rPr>
      <w:rFonts w:ascii="Times New Roman" w:eastAsia="Times New Roman" w:hAnsi="Times New Roman" w:cs="Times New Roman"/>
      <w:lang w:val="es-ES"/>
    </w:rPr>
  </w:style>
  <w:style w:type="character" w:styleId="Strong">
    <w:name w:val="Strong"/>
    <w:uiPriority w:val="22"/>
    <w:qFormat/>
    <w:rsid w:val="00871584"/>
    <w:rPr>
      <w:b/>
      <w:bCs/>
    </w:rPr>
  </w:style>
  <w:style w:type="character" w:customStyle="1" w:styleId="Heading2Char">
    <w:name w:val="Heading 2 Char"/>
    <w:basedOn w:val="DefaultParagraphFont"/>
    <w:link w:val="Heading2"/>
    <w:rsid w:val="00721A3D"/>
    <w:rPr>
      <w:rFonts w:ascii="Times New Roman" w:eastAsia="Times New Roman" w:hAnsi="Times New Roman" w:cs="Times New Roman"/>
      <w:b/>
      <w:bCs/>
      <w:sz w:val="36"/>
      <w:szCs w:val="36"/>
      <w:lang w:val="es-ES"/>
    </w:rPr>
  </w:style>
  <w:style w:type="paragraph" w:styleId="BodyText">
    <w:name w:val="Body Text"/>
    <w:basedOn w:val="Normal"/>
    <w:link w:val="BodyTextChar"/>
    <w:rsid w:val="00721A3D"/>
    <w:rPr>
      <w:rFonts w:ascii="Times New Roman" w:eastAsia="Times New Roman" w:hAnsi="Times New Roman" w:cs="Times New Roman"/>
    </w:rPr>
  </w:style>
  <w:style w:type="character" w:customStyle="1" w:styleId="BodyTextChar">
    <w:name w:val="Body Text Char"/>
    <w:basedOn w:val="DefaultParagraphFont"/>
    <w:link w:val="BodyText"/>
    <w:rsid w:val="00721A3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1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A3D"/>
    <w:rPr>
      <w:rFonts w:ascii="Lucida Grande" w:hAnsi="Lucida Grande" w:cs="Lucida Grande"/>
      <w:sz w:val="18"/>
      <w:szCs w:val="18"/>
    </w:rPr>
  </w:style>
  <w:style w:type="paragraph" w:customStyle="1" w:styleId="noticia">
    <w:name w:val="noticia"/>
    <w:basedOn w:val="Normal"/>
    <w:rsid w:val="0032646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15">
      <w:bodyDiv w:val="1"/>
      <w:marLeft w:val="0"/>
      <w:marRight w:val="0"/>
      <w:marTop w:val="0"/>
      <w:marBottom w:val="0"/>
      <w:divBdr>
        <w:top w:val="none" w:sz="0" w:space="0" w:color="auto"/>
        <w:left w:val="none" w:sz="0" w:space="0" w:color="auto"/>
        <w:bottom w:val="none" w:sz="0" w:space="0" w:color="auto"/>
        <w:right w:val="none" w:sz="0" w:space="0" w:color="auto"/>
      </w:divBdr>
    </w:div>
    <w:div w:id="56711645">
      <w:bodyDiv w:val="1"/>
      <w:marLeft w:val="0"/>
      <w:marRight w:val="0"/>
      <w:marTop w:val="0"/>
      <w:marBottom w:val="0"/>
      <w:divBdr>
        <w:top w:val="none" w:sz="0" w:space="0" w:color="auto"/>
        <w:left w:val="none" w:sz="0" w:space="0" w:color="auto"/>
        <w:bottom w:val="none" w:sz="0" w:space="0" w:color="auto"/>
        <w:right w:val="none" w:sz="0" w:space="0" w:color="auto"/>
      </w:divBdr>
    </w:div>
    <w:div w:id="96142387">
      <w:bodyDiv w:val="1"/>
      <w:marLeft w:val="0"/>
      <w:marRight w:val="0"/>
      <w:marTop w:val="0"/>
      <w:marBottom w:val="0"/>
      <w:divBdr>
        <w:top w:val="none" w:sz="0" w:space="0" w:color="auto"/>
        <w:left w:val="none" w:sz="0" w:space="0" w:color="auto"/>
        <w:bottom w:val="none" w:sz="0" w:space="0" w:color="auto"/>
        <w:right w:val="none" w:sz="0" w:space="0" w:color="auto"/>
      </w:divBdr>
    </w:div>
    <w:div w:id="111176576">
      <w:bodyDiv w:val="1"/>
      <w:marLeft w:val="0"/>
      <w:marRight w:val="0"/>
      <w:marTop w:val="0"/>
      <w:marBottom w:val="0"/>
      <w:divBdr>
        <w:top w:val="none" w:sz="0" w:space="0" w:color="auto"/>
        <w:left w:val="none" w:sz="0" w:space="0" w:color="auto"/>
        <w:bottom w:val="none" w:sz="0" w:space="0" w:color="auto"/>
        <w:right w:val="none" w:sz="0" w:space="0" w:color="auto"/>
      </w:divBdr>
    </w:div>
    <w:div w:id="407044227">
      <w:bodyDiv w:val="1"/>
      <w:marLeft w:val="0"/>
      <w:marRight w:val="0"/>
      <w:marTop w:val="0"/>
      <w:marBottom w:val="0"/>
      <w:divBdr>
        <w:top w:val="none" w:sz="0" w:space="0" w:color="auto"/>
        <w:left w:val="none" w:sz="0" w:space="0" w:color="auto"/>
        <w:bottom w:val="none" w:sz="0" w:space="0" w:color="auto"/>
        <w:right w:val="none" w:sz="0" w:space="0" w:color="auto"/>
      </w:divBdr>
    </w:div>
    <w:div w:id="514534538">
      <w:bodyDiv w:val="1"/>
      <w:marLeft w:val="0"/>
      <w:marRight w:val="0"/>
      <w:marTop w:val="0"/>
      <w:marBottom w:val="0"/>
      <w:divBdr>
        <w:top w:val="none" w:sz="0" w:space="0" w:color="auto"/>
        <w:left w:val="none" w:sz="0" w:space="0" w:color="auto"/>
        <w:bottom w:val="none" w:sz="0" w:space="0" w:color="auto"/>
        <w:right w:val="none" w:sz="0" w:space="0" w:color="auto"/>
      </w:divBdr>
    </w:div>
    <w:div w:id="535965219">
      <w:bodyDiv w:val="1"/>
      <w:marLeft w:val="0"/>
      <w:marRight w:val="0"/>
      <w:marTop w:val="0"/>
      <w:marBottom w:val="0"/>
      <w:divBdr>
        <w:top w:val="none" w:sz="0" w:space="0" w:color="auto"/>
        <w:left w:val="none" w:sz="0" w:space="0" w:color="auto"/>
        <w:bottom w:val="none" w:sz="0" w:space="0" w:color="auto"/>
        <w:right w:val="none" w:sz="0" w:space="0" w:color="auto"/>
      </w:divBdr>
    </w:div>
    <w:div w:id="608514983">
      <w:bodyDiv w:val="1"/>
      <w:marLeft w:val="0"/>
      <w:marRight w:val="0"/>
      <w:marTop w:val="0"/>
      <w:marBottom w:val="0"/>
      <w:divBdr>
        <w:top w:val="none" w:sz="0" w:space="0" w:color="auto"/>
        <w:left w:val="none" w:sz="0" w:space="0" w:color="auto"/>
        <w:bottom w:val="none" w:sz="0" w:space="0" w:color="auto"/>
        <w:right w:val="none" w:sz="0" w:space="0" w:color="auto"/>
      </w:divBdr>
    </w:div>
    <w:div w:id="629243886">
      <w:bodyDiv w:val="1"/>
      <w:marLeft w:val="0"/>
      <w:marRight w:val="0"/>
      <w:marTop w:val="0"/>
      <w:marBottom w:val="0"/>
      <w:divBdr>
        <w:top w:val="none" w:sz="0" w:space="0" w:color="auto"/>
        <w:left w:val="none" w:sz="0" w:space="0" w:color="auto"/>
        <w:bottom w:val="none" w:sz="0" w:space="0" w:color="auto"/>
        <w:right w:val="none" w:sz="0" w:space="0" w:color="auto"/>
      </w:divBdr>
    </w:div>
    <w:div w:id="816144940">
      <w:bodyDiv w:val="1"/>
      <w:marLeft w:val="0"/>
      <w:marRight w:val="0"/>
      <w:marTop w:val="0"/>
      <w:marBottom w:val="0"/>
      <w:divBdr>
        <w:top w:val="none" w:sz="0" w:space="0" w:color="auto"/>
        <w:left w:val="none" w:sz="0" w:space="0" w:color="auto"/>
        <w:bottom w:val="none" w:sz="0" w:space="0" w:color="auto"/>
        <w:right w:val="none" w:sz="0" w:space="0" w:color="auto"/>
      </w:divBdr>
    </w:div>
    <w:div w:id="823089648">
      <w:bodyDiv w:val="1"/>
      <w:marLeft w:val="0"/>
      <w:marRight w:val="0"/>
      <w:marTop w:val="0"/>
      <w:marBottom w:val="0"/>
      <w:divBdr>
        <w:top w:val="none" w:sz="0" w:space="0" w:color="auto"/>
        <w:left w:val="none" w:sz="0" w:space="0" w:color="auto"/>
        <w:bottom w:val="none" w:sz="0" w:space="0" w:color="auto"/>
        <w:right w:val="none" w:sz="0" w:space="0" w:color="auto"/>
      </w:divBdr>
    </w:div>
    <w:div w:id="825436419">
      <w:bodyDiv w:val="1"/>
      <w:marLeft w:val="0"/>
      <w:marRight w:val="0"/>
      <w:marTop w:val="0"/>
      <w:marBottom w:val="0"/>
      <w:divBdr>
        <w:top w:val="none" w:sz="0" w:space="0" w:color="auto"/>
        <w:left w:val="none" w:sz="0" w:space="0" w:color="auto"/>
        <w:bottom w:val="none" w:sz="0" w:space="0" w:color="auto"/>
        <w:right w:val="none" w:sz="0" w:space="0" w:color="auto"/>
      </w:divBdr>
    </w:div>
    <w:div w:id="945427718">
      <w:bodyDiv w:val="1"/>
      <w:marLeft w:val="0"/>
      <w:marRight w:val="0"/>
      <w:marTop w:val="0"/>
      <w:marBottom w:val="0"/>
      <w:divBdr>
        <w:top w:val="none" w:sz="0" w:space="0" w:color="auto"/>
        <w:left w:val="none" w:sz="0" w:space="0" w:color="auto"/>
        <w:bottom w:val="none" w:sz="0" w:space="0" w:color="auto"/>
        <w:right w:val="none" w:sz="0" w:space="0" w:color="auto"/>
      </w:divBdr>
    </w:div>
    <w:div w:id="1032682908">
      <w:bodyDiv w:val="1"/>
      <w:marLeft w:val="0"/>
      <w:marRight w:val="0"/>
      <w:marTop w:val="0"/>
      <w:marBottom w:val="0"/>
      <w:divBdr>
        <w:top w:val="none" w:sz="0" w:space="0" w:color="auto"/>
        <w:left w:val="none" w:sz="0" w:space="0" w:color="auto"/>
        <w:bottom w:val="none" w:sz="0" w:space="0" w:color="auto"/>
        <w:right w:val="none" w:sz="0" w:space="0" w:color="auto"/>
      </w:divBdr>
    </w:div>
    <w:div w:id="1560675102">
      <w:bodyDiv w:val="1"/>
      <w:marLeft w:val="0"/>
      <w:marRight w:val="0"/>
      <w:marTop w:val="0"/>
      <w:marBottom w:val="0"/>
      <w:divBdr>
        <w:top w:val="none" w:sz="0" w:space="0" w:color="auto"/>
        <w:left w:val="none" w:sz="0" w:space="0" w:color="auto"/>
        <w:bottom w:val="none" w:sz="0" w:space="0" w:color="auto"/>
        <w:right w:val="none" w:sz="0" w:space="0" w:color="auto"/>
      </w:divBdr>
    </w:div>
    <w:div w:id="1635788262">
      <w:bodyDiv w:val="1"/>
      <w:marLeft w:val="0"/>
      <w:marRight w:val="0"/>
      <w:marTop w:val="0"/>
      <w:marBottom w:val="0"/>
      <w:divBdr>
        <w:top w:val="none" w:sz="0" w:space="0" w:color="auto"/>
        <w:left w:val="none" w:sz="0" w:space="0" w:color="auto"/>
        <w:bottom w:val="none" w:sz="0" w:space="0" w:color="auto"/>
        <w:right w:val="none" w:sz="0" w:space="0" w:color="auto"/>
      </w:divBdr>
    </w:div>
    <w:div w:id="1893880721">
      <w:bodyDiv w:val="1"/>
      <w:marLeft w:val="0"/>
      <w:marRight w:val="0"/>
      <w:marTop w:val="0"/>
      <w:marBottom w:val="0"/>
      <w:divBdr>
        <w:top w:val="none" w:sz="0" w:space="0" w:color="auto"/>
        <w:left w:val="none" w:sz="0" w:space="0" w:color="auto"/>
        <w:bottom w:val="none" w:sz="0" w:space="0" w:color="auto"/>
        <w:right w:val="none" w:sz="0" w:space="0" w:color="auto"/>
      </w:divBdr>
    </w:div>
    <w:div w:id="2006083164">
      <w:bodyDiv w:val="1"/>
      <w:marLeft w:val="0"/>
      <w:marRight w:val="0"/>
      <w:marTop w:val="0"/>
      <w:marBottom w:val="0"/>
      <w:divBdr>
        <w:top w:val="none" w:sz="0" w:space="0" w:color="auto"/>
        <w:left w:val="none" w:sz="0" w:space="0" w:color="auto"/>
        <w:bottom w:val="none" w:sz="0" w:space="0" w:color="auto"/>
        <w:right w:val="none" w:sz="0" w:space="0" w:color="auto"/>
      </w:divBdr>
    </w:div>
    <w:div w:id="2093042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Unal Manizales</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Nacional de Colombia Sede Manizales</dc:creator>
  <cp:lastModifiedBy>g</cp:lastModifiedBy>
  <cp:revision>2</cp:revision>
  <dcterms:created xsi:type="dcterms:W3CDTF">2018-09-11T09:10:00Z</dcterms:created>
  <dcterms:modified xsi:type="dcterms:W3CDTF">2018-09-11T09:10:00Z</dcterms:modified>
</cp:coreProperties>
</file>